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2AD5F">
      <w:pPr>
        <w:jc w:val="center"/>
        <w:rPr>
          <w:b/>
          <w:bCs/>
          <w:sz w:val="28"/>
          <w:szCs w:val="28"/>
          <w:highlight w:val="none"/>
        </w:rPr>
      </w:pPr>
      <w:bookmarkStart w:id="0" w:name="_GoBack"/>
      <w:r>
        <w:rPr>
          <w:rFonts w:hint="eastAsia" w:ascii="黑体" w:eastAsia="黑体"/>
          <w:b/>
          <w:bCs/>
          <w:spacing w:val="-8"/>
          <w:sz w:val="36"/>
          <w:szCs w:val="36"/>
          <w:highlight w:val="none"/>
        </w:rPr>
        <w:t>常州大学</w:t>
      </w:r>
      <w:r>
        <w:rPr>
          <w:rFonts w:hint="eastAsia" w:ascii="黑体" w:eastAsia="黑体"/>
          <w:b/>
          <w:bCs/>
          <w:spacing w:val="-8"/>
          <w:sz w:val="36"/>
          <w:szCs w:val="36"/>
          <w:highlight w:val="none"/>
          <w:lang w:val="en-US" w:eastAsia="zh-CN"/>
        </w:rPr>
        <w:t>音乐与影视</w:t>
      </w:r>
      <w:r>
        <w:rPr>
          <w:rFonts w:hint="eastAsia" w:ascii="黑体" w:eastAsia="黑体"/>
          <w:b/>
          <w:bCs/>
          <w:spacing w:val="-8"/>
          <w:sz w:val="36"/>
          <w:szCs w:val="36"/>
          <w:highlight w:val="none"/>
        </w:rPr>
        <w:t>学院研究生综合评定指导性量化细则</w:t>
      </w:r>
    </w:p>
    <w:bookmarkEnd w:id="0"/>
    <w:tbl>
      <w:tblPr>
        <w:tblStyle w:val="2"/>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627"/>
        <w:gridCol w:w="1282"/>
        <w:gridCol w:w="192"/>
        <w:gridCol w:w="805"/>
        <w:gridCol w:w="182"/>
        <w:gridCol w:w="951"/>
        <w:gridCol w:w="2630"/>
        <w:gridCol w:w="3110"/>
        <w:gridCol w:w="2643"/>
      </w:tblGrid>
      <w:tr w14:paraId="34F2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40" w:type="dxa"/>
            <w:vAlign w:val="center"/>
          </w:tcPr>
          <w:p w14:paraId="25CB8FDD">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类  别</w:t>
            </w:r>
          </w:p>
        </w:tc>
        <w:tc>
          <w:tcPr>
            <w:tcW w:w="3906" w:type="dxa"/>
            <w:gridSpan w:val="4"/>
            <w:vAlign w:val="center"/>
          </w:tcPr>
          <w:p w14:paraId="0C67C523">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项目代码及内容</w:t>
            </w:r>
          </w:p>
        </w:tc>
        <w:tc>
          <w:tcPr>
            <w:tcW w:w="1133" w:type="dxa"/>
            <w:gridSpan w:val="2"/>
            <w:vAlign w:val="center"/>
          </w:tcPr>
          <w:p w14:paraId="2B8785A1">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分值或</w:t>
            </w:r>
          </w:p>
          <w:p w14:paraId="57A22C99">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结果</w:t>
            </w:r>
          </w:p>
        </w:tc>
        <w:tc>
          <w:tcPr>
            <w:tcW w:w="8383" w:type="dxa"/>
            <w:gridSpan w:val="3"/>
            <w:vAlign w:val="center"/>
          </w:tcPr>
          <w:p w14:paraId="75D23D9D">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评分标准</w:t>
            </w:r>
          </w:p>
        </w:tc>
      </w:tr>
      <w:tr w14:paraId="57CB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vAlign w:val="center"/>
          </w:tcPr>
          <w:p w14:paraId="5E193606">
            <w:pPr>
              <w:spacing w:line="360" w:lineRule="exact"/>
              <w:rPr>
                <w:rFonts w:hint="eastAsia" w:ascii="仿宋" w:hAnsi="仿宋" w:eastAsia="仿宋" w:cs="仿宋"/>
                <w:sz w:val="24"/>
                <w:highlight w:val="none"/>
              </w:rPr>
            </w:pPr>
            <w:r>
              <w:rPr>
                <w:rFonts w:hint="eastAsia" w:ascii="仿宋" w:hAnsi="仿宋" w:eastAsia="仿宋" w:cs="仿宋"/>
                <w:sz w:val="24"/>
                <w:highlight w:val="none"/>
              </w:rPr>
              <w:t>A思想品德</w:t>
            </w:r>
          </w:p>
        </w:tc>
        <w:tc>
          <w:tcPr>
            <w:tcW w:w="1627" w:type="dxa"/>
            <w:vMerge w:val="restart"/>
            <w:vAlign w:val="center"/>
          </w:tcPr>
          <w:p w14:paraId="5491F934">
            <w:pPr>
              <w:spacing w:line="360" w:lineRule="exact"/>
              <w:rPr>
                <w:rFonts w:hint="eastAsia" w:ascii="仿宋" w:hAnsi="仿宋" w:eastAsia="仿宋" w:cs="仿宋"/>
                <w:sz w:val="24"/>
                <w:highlight w:val="none"/>
              </w:rPr>
            </w:pPr>
            <w:r>
              <w:rPr>
                <w:rFonts w:hint="eastAsia" w:ascii="仿宋" w:hAnsi="仿宋" w:eastAsia="仿宋" w:cs="仿宋"/>
                <w:sz w:val="24"/>
                <w:highlight w:val="none"/>
              </w:rPr>
              <w:t>A1荣誉表彰</w:t>
            </w:r>
          </w:p>
        </w:tc>
        <w:tc>
          <w:tcPr>
            <w:tcW w:w="2279" w:type="dxa"/>
            <w:gridSpan w:val="3"/>
            <w:vAlign w:val="center"/>
          </w:tcPr>
          <w:p w14:paraId="195F7ACD">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A11重大荣誉及事迹</w:t>
            </w:r>
          </w:p>
        </w:tc>
        <w:tc>
          <w:tcPr>
            <w:tcW w:w="1133" w:type="dxa"/>
            <w:gridSpan w:val="2"/>
            <w:vAlign w:val="center"/>
          </w:tcPr>
          <w:p w14:paraId="1BC11AE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100分</w:t>
            </w:r>
          </w:p>
        </w:tc>
        <w:tc>
          <w:tcPr>
            <w:tcW w:w="8383" w:type="dxa"/>
            <w:gridSpan w:val="3"/>
            <w:vAlign w:val="center"/>
          </w:tcPr>
          <w:p w14:paraId="1307FD78">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A11经认定在新时代社会主义思想道德建设荣获重大荣誉者，或在关键时刻、重大事件中经受住考验、表现突出、作出重大贡献者，由学院推荐，校评审领导小组综合评定。</w:t>
            </w:r>
          </w:p>
        </w:tc>
      </w:tr>
      <w:tr w14:paraId="372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F6DA525">
            <w:pPr>
              <w:spacing w:line="360" w:lineRule="exact"/>
              <w:rPr>
                <w:rFonts w:hint="eastAsia" w:ascii="仿宋" w:hAnsi="仿宋" w:eastAsia="仿宋" w:cs="仿宋"/>
                <w:sz w:val="24"/>
                <w:highlight w:val="none"/>
              </w:rPr>
            </w:pPr>
          </w:p>
        </w:tc>
        <w:tc>
          <w:tcPr>
            <w:tcW w:w="1627" w:type="dxa"/>
            <w:vMerge w:val="continue"/>
            <w:vAlign w:val="center"/>
          </w:tcPr>
          <w:p w14:paraId="4DAEAE20">
            <w:pPr>
              <w:spacing w:line="360" w:lineRule="exact"/>
              <w:rPr>
                <w:rFonts w:hint="eastAsia" w:ascii="仿宋" w:hAnsi="仿宋" w:eastAsia="仿宋" w:cs="仿宋"/>
                <w:sz w:val="24"/>
                <w:highlight w:val="none"/>
              </w:rPr>
            </w:pPr>
          </w:p>
        </w:tc>
        <w:tc>
          <w:tcPr>
            <w:tcW w:w="2279" w:type="dxa"/>
            <w:gridSpan w:val="3"/>
            <w:vAlign w:val="center"/>
          </w:tcPr>
          <w:p w14:paraId="41C4C97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A12荣誉表彰</w:t>
            </w:r>
          </w:p>
        </w:tc>
        <w:tc>
          <w:tcPr>
            <w:tcW w:w="1133" w:type="dxa"/>
            <w:gridSpan w:val="2"/>
            <w:vAlign w:val="center"/>
          </w:tcPr>
          <w:p w14:paraId="232E1BE9">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3-50分</w:t>
            </w:r>
          </w:p>
        </w:tc>
        <w:tc>
          <w:tcPr>
            <w:tcW w:w="8383" w:type="dxa"/>
            <w:gridSpan w:val="3"/>
            <w:vAlign w:val="center"/>
          </w:tcPr>
          <w:p w14:paraId="5E0B521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12荣获国家级（竞争性50分，指标性30分）、省级(竞争性20分，指标性10分）、市厅级（5分）、校级（3分）等各类各级个人荣誉表彰，不同项可累加，同项以最高级计，校级荣誉表彰不超过3项；如同一荣誉奖项还设有“提名奖”“入围奖”，则分别乘以0.5、0.3的系数。个人表彰系数为1，团队表彰系数为负责人0.8、其他成员0.2，并提供证书，由学院认定。（跨省、市的片区级相关荣誉分别按省、市级分值的1.2倍计算）</w:t>
            </w:r>
          </w:p>
        </w:tc>
      </w:tr>
      <w:tr w14:paraId="4614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3AD5A508">
            <w:pPr>
              <w:spacing w:line="360" w:lineRule="exact"/>
              <w:rPr>
                <w:rFonts w:hint="eastAsia" w:ascii="仿宋" w:hAnsi="仿宋" w:eastAsia="仿宋" w:cs="仿宋"/>
                <w:sz w:val="24"/>
                <w:highlight w:val="none"/>
              </w:rPr>
            </w:pPr>
          </w:p>
        </w:tc>
        <w:tc>
          <w:tcPr>
            <w:tcW w:w="1627" w:type="dxa"/>
            <w:vMerge w:val="restart"/>
            <w:vAlign w:val="center"/>
          </w:tcPr>
          <w:p w14:paraId="6D01A252">
            <w:pPr>
              <w:spacing w:line="360" w:lineRule="exact"/>
              <w:rPr>
                <w:rFonts w:hint="eastAsia" w:ascii="仿宋" w:hAnsi="仿宋" w:eastAsia="仿宋" w:cs="仿宋"/>
                <w:sz w:val="24"/>
                <w:highlight w:val="none"/>
              </w:rPr>
            </w:pPr>
            <w:r>
              <w:rPr>
                <w:rFonts w:hint="eastAsia" w:ascii="仿宋" w:hAnsi="仿宋" w:eastAsia="仿宋" w:cs="仿宋"/>
                <w:sz w:val="24"/>
                <w:highlight w:val="none"/>
              </w:rPr>
              <w:t>A2日常表现</w:t>
            </w:r>
          </w:p>
        </w:tc>
        <w:tc>
          <w:tcPr>
            <w:tcW w:w="2279" w:type="dxa"/>
            <w:gridSpan w:val="3"/>
            <w:vAlign w:val="center"/>
          </w:tcPr>
          <w:p w14:paraId="0798CB54">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A21参加校、院组织的各类非专业竞赛、活动</w:t>
            </w:r>
          </w:p>
        </w:tc>
        <w:tc>
          <w:tcPr>
            <w:tcW w:w="1133" w:type="dxa"/>
            <w:gridSpan w:val="2"/>
            <w:vAlign w:val="center"/>
          </w:tcPr>
          <w:p w14:paraId="03EB2DA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8383" w:type="dxa"/>
            <w:gridSpan w:val="3"/>
            <w:vAlign w:val="center"/>
          </w:tcPr>
          <w:p w14:paraId="49C0744F">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A21提供证书，由学院认定，总分不超过5分。</w:t>
            </w:r>
          </w:p>
          <w:p w14:paraId="4CB715C5">
            <w:pPr>
              <w:spacing w:line="320" w:lineRule="exact"/>
              <w:rPr>
                <w:rFonts w:hint="eastAsia" w:ascii="仿宋" w:hAnsi="仿宋" w:eastAsia="仿宋" w:cs="仿宋"/>
                <w:color w:val="FF0000"/>
                <w:szCs w:val="21"/>
                <w:highlight w:val="none"/>
              </w:rPr>
            </w:pPr>
            <w:r>
              <w:rPr>
                <w:rFonts w:hint="eastAsia" w:ascii="仿宋" w:hAnsi="仿宋" w:eastAsia="仿宋" w:cs="仿宋"/>
                <w:szCs w:val="21"/>
                <w:highlight w:val="none"/>
              </w:rPr>
              <w:t>参加校级比赛3分/次，院级2分/次，一等奖系数为1，二等奖系数为0.5，三等奖系数为0.2。参加非评选的活动，校级活动1.5分/次，院级活动1分/次。总分不超过5分（如无证书，须活动组织单位盖章证明）</w:t>
            </w:r>
          </w:p>
        </w:tc>
      </w:tr>
      <w:tr w14:paraId="4AB0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D2CBEF4">
            <w:pPr>
              <w:spacing w:line="360" w:lineRule="exact"/>
              <w:rPr>
                <w:rFonts w:hint="eastAsia" w:ascii="仿宋" w:hAnsi="仿宋" w:eastAsia="仿宋" w:cs="仿宋"/>
                <w:sz w:val="24"/>
                <w:highlight w:val="none"/>
              </w:rPr>
            </w:pPr>
          </w:p>
        </w:tc>
        <w:tc>
          <w:tcPr>
            <w:tcW w:w="1627" w:type="dxa"/>
            <w:vMerge w:val="continue"/>
            <w:vAlign w:val="center"/>
          </w:tcPr>
          <w:p w14:paraId="07C7A8F8">
            <w:pPr>
              <w:spacing w:line="360" w:lineRule="exact"/>
              <w:rPr>
                <w:rFonts w:hint="eastAsia" w:ascii="仿宋" w:hAnsi="仿宋" w:eastAsia="仿宋" w:cs="仿宋"/>
                <w:sz w:val="24"/>
                <w:highlight w:val="none"/>
              </w:rPr>
            </w:pPr>
          </w:p>
        </w:tc>
        <w:tc>
          <w:tcPr>
            <w:tcW w:w="2279" w:type="dxa"/>
            <w:gridSpan w:val="3"/>
            <w:vAlign w:val="center"/>
          </w:tcPr>
          <w:p w14:paraId="74F0DE14">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A22实验室安全和公寓管理</w:t>
            </w:r>
          </w:p>
        </w:tc>
        <w:tc>
          <w:tcPr>
            <w:tcW w:w="1133" w:type="dxa"/>
            <w:gridSpan w:val="2"/>
            <w:vAlign w:val="center"/>
          </w:tcPr>
          <w:p w14:paraId="52E42C4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8383" w:type="dxa"/>
            <w:gridSpan w:val="3"/>
            <w:vAlign w:val="center"/>
          </w:tcPr>
          <w:p w14:paraId="66B2B87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22遵守实验室、工作室和校园等场所管理规定的2分，有违规行为的，扣1分/次；获评校级“洁、齐、美”宿舍特等和一、二、三等奖分别加3、2、1分；违规使用电器或饲养宠物的，该项记0分；由学院和后勤管理处认定，研工部审核。</w:t>
            </w:r>
          </w:p>
        </w:tc>
      </w:tr>
      <w:tr w14:paraId="36C7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14:paraId="237DE4EF">
            <w:pPr>
              <w:spacing w:line="360" w:lineRule="exact"/>
              <w:rPr>
                <w:rFonts w:hint="eastAsia" w:ascii="仿宋" w:hAnsi="仿宋" w:eastAsia="仿宋" w:cs="仿宋"/>
                <w:sz w:val="24"/>
                <w:highlight w:val="none"/>
              </w:rPr>
            </w:pPr>
          </w:p>
        </w:tc>
        <w:tc>
          <w:tcPr>
            <w:tcW w:w="1627" w:type="dxa"/>
            <w:vMerge w:val="continue"/>
            <w:vAlign w:val="center"/>
          </w:tcPr>
          <w:p w14:paraId="1C9C97CD">
            <w:pPr>
              <w:spacing w:line="360" w:lineRule="exact"/>
              <w:rPr>
                <w:rFonts w:hint="eastAsia" w:ascii="仿宋" w:hAnsi="仿宋" w:eastAsia="仿宋" w:cs="仿宋"/>
                <w:sz w:val="24"/>
                <w:highlight w:val="none"/>
              </w:rPr>
            </w:pPr>
          </w:p>
        </w:tc>
        <w:tc>
          <w:tcPr>
            <w:tcW w:w="2279" w:type="dxa"/>
            <w:gridSpan w:val="3"/>
            <w:vAlign w:val="center"/>
          </w:tcPr>
          <w:p w14:paraId="7E213620">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A23公共安全</w:t>
            </w:r>
          </w:p>
        </w:tc>
        <w:tc>
          <w:tcPr>
            <w:tcW w:w="1133" w:type="dxa"/>
            <w:gridSpan w:val="2"/>
            <w:vAlign w:val="center"/>
          </w:tcPr>
          <w:p w14:paraId="70767E64">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2分</w:t>
            </w:r>
          </w:p>
        </w:tc>
        <w:tc>
          <w:tcPr>
            <w:tcW w:w="8383" w:type="dxa"/>
            <w:gridSpan w:val="3"/>
            <w:vAlign w:val="center"/>
          </w:tcPr>
          <w:p w14:paraId="756ECE61">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A23在自然灾害、事故灾难、公共卫生等突发事件中，做到不造谣、不信谣、不传谣，自觉服从学校统一管理2分，否则记0分，由学院认定，研工部审核。</w:t>
            </w:r>
          </w:p>
        </w:tc>
      </w:tr>
      <w:tr w14:paraId="156F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14:paraId="22EBA5AD">
            <w:pPr>
              <w:spacing w:line="360" w:lineRule="exact"/>
              <w:rPr>
                <w:rFonts w:hint="eastAsia" w:ascii="仿宋" w:hAnsi="仿宋" w:eastAsia="仿宋" w:cs="仿宋"/>
                <w:sz w:val="24"/>
                <w:highlight w:val="none"/>
              </w:rPr>
            </w:pPr>
          </w:p>
        </w:tc>
        <w:tc>
          <w:tcPr>
            <w:tcW w:w="1627" w:type="dxa"/>
            <w:vMerge w:val="continue"/>
            <w:vAlign w:val="center"/>
          </w:tcPr>
          <w:p w14:paraId="477214FC">
            <w:pPr>
              <w:spacing w:line="360" w:lineRule="exact"/>
              <w:rPr>
                <w:rFonts w:hint="eastAsia" w:ascii="仿宋" w:hAnsi="仿宋" w:eastAsia="仿宋" w:cs="仿宋"/>
                <w:sz w:val="24"/>
                <w:highlight w:val="none"/>
              </w:rPr>
            </w:pPr>
          </w:p>
        </w:tc>
        <w:tc>
          <w:tcPr>
            <w:tcW w:w="2279" w:type="dxa"/>
            <w:gridSpan w:val="3"/>
            <w:vAlign w:val="center"/>
          </w:tcPr>
          <w:p w14:paraId="06A09218">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A24近1年内受到警告及以上纪律处分</w:t>
            </w:r>
          </w:p>
        </w:tc>
        <w:tc>
          <w:tcPr>
            <w:tcW w:w="1133" w:type="dxa"/>
            <w:gridSpan w:val="2"/>
            <w:vAlign w:val="center"/>
          </w:tcPr>
          <w:p w14:paraId="4CAD0433">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原则上不得参评</w:t>
            </w:r>
          </w:p>
        </w:tc>
        <w:tc>
          <w:tcPr>
            <w:tcW w:w="8383" w:type="dxa"/>
            <w:gridSpan w:val="3"/>
            <w:vAlign w:val="center"/>
          </w:tcPr>
          <w:p w14:paraId="6158A49A">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A24以发文时间为准，近一年时间范围上为上年9月1日至当年8月31日。</w:t>
            </w:r>
          </w:p>
        </w:tc>
      </w:tr>
      <w:tr w14:paraId="1F1F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14:paraId="3E1C76D5">
            <w:pPr>
              <w:spacing w:line="360" w:lineRule="exact"/>
              <w:rPr>
                <w:rFonts w:hint="eastAsia" w:ascii="仿宋" w:hAnsi="仿宋" w:eastAsia="仿宋" w:cs="仿宋"/>
                <w:sz w:val="24"/>
                <w:highlight w:val="none"/>
              </w:rPr>
            </w:pPr>
          </w:p>
        </w:tc>
        <w:tc>
          <w:tcPr>
            <w:tcW w:w="1627" w:type="dxa"/>
            <w:vMerge w:val="continue"/>
            <w:vAlign w:val="center"/>
          </w:tcPr>
          <w:p w14:paraId="40602A01">
            <w:pPr>
              <w:spacing w:line="360" w:lineRule="exact"/>
              <w:rPr>
                <w:rFonts w:hint="eastAsia" w:ascii="仿宋" w:hAnsi="仿宋" w:eastAsia="仿宋" w:cs="仿宋"/>
                <w:sz w:val="24"/>
                <w:highlight w:val="none"/>
              </w:rPr>
            </w:pPr>
          </w:p>
        </w:tc>
        <w:tc>
          <w:tcPr>
            <w:tcW w:w="2279" w:type="dxa"/>
            <w:gridSpan w:val="3"/>
            <w:vAlign w:val="center"/>
          </w:tcPr>
          <w:p w14:paraId="45E6D085">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A25政治立场或学术道德存在严重问题</w:t>
            </w:r>
          </w:p>
        </w:tc>
        <w:tc>
          <w:tcPr>
            <w:tcW w:w="1133" w:type="dxa"/>
            <w:gridSpan w:val="2"/>
            <w:vAlign w:val="center"/>
          </w:tcPr>
          <w:p w14:paraId="3A497F5B">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取消参评资格</w:t>
            </w:r>
          </w:p>
        </w:tc>
        <w:tc>
          <w:tcPr>
            <w:tcW w:w="8383" w:type="dxa"/>
            <w:gridSpan w:val="3"/>
            <w:vAlign w:val="center"/>
          </w:tcPr>
          <w:p w14:paraId="7810E55A">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A25由学院认定，研工部审核。</w:t>
            </w:r>
          </w:p>
        </w:tc>
      </w:tr>
      <w:tr w14:paraId="44FD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14:paraId="7D5CCFE2">
            <w:pPr>
              <w:spacing w:line="360" w:lineRule="exact"/>
              <w:rPr>
                <w:rFonts w:hint="eastAsia" w:ascii="仿宋" w:hAnsi="仿宋" w:eastAsia="仿宋" w:cs="仿宋"/>
                <w:sz w:val="24"/>
                <w:highlight w:val="none"/>
              </w:rPr>
            </w:pPr>
          </w:p>
        </w:tc>
        <w:tc>
          <w:tcPr>
            <w:tcW w:w="1627" w:type="dxa"/>
            <w:vMerge w:val="continue"/>
            <w:vAlign w:val="center"/>
          </w:tcPr>
          <w:p w14:paraId="6773D9CF">
            <w:pPr>
              <w:spacing w:line="360" w:lineRule="exact"/>
              <w:rPr>
                <w:rFonts w:hint="eastAsia" w:ascii="仿宋" w:hAnsi="仿宋" w:eastAsia="仿宋" w:cs="仿宋"/>
                <w:sz w:val="24"/>
                <w:highlight w:val="none"/>
              </w:rPr>
            </w:pPr>
          </w:p>
        </w:tc>
        <w:tc>
          <w:tcPr>
            <w:tcW w:w="2279" w:type="dxa"/>
            <w:gridSpan w:val="3"/>
            <w:vAlign w:val="center"/>
          </w:tcPr>
          <w:p w14:paraId="53F0ACEE">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A26 德育素质</w:t>
            </w:r>
          </w:p>
        </w:tc>
        <w:tc>
          <w:tcPr>
            <w:tcW w:w="1133" w:type="dxa"/>
            <w:gridSpan w:val="2"/>
            <w:vAlign w:val="center"/>
          </w:tcPr>
          <w:p w14:paraId="769C6C22">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4分</w:t>
            </w:r>
          </w:p>
        </w:tc>
        <w:tc>
          <w:tcPr>
            <w:tcW w:w="8383" w:type="dxa"/>
            <w:gridSpan w:val="3"/>
            <w:vAlign w:val="center"/>
          </w:tcPr>
          <w:p w14:paraId="446A9AF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A26由导师对自己所带学生进行打分。</w:t>
            </w:r>
          </w:p>
        </w:tc>
      </w:tr>
      <w:tr w14:paraId="1391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FBF03E3">
            <w:pPr>
              <w:spacing w:line="360" w:lineRule="exact"/>
              <w:rPr>
                <w:rFonts w:hint="eastAsia" w:ascii="仿宋" w:hAnsi="仿宋" w:eastAsia="仿宋" w:cs="仿宋"/>
                <w:sz w:val="24"/>
                <w:highlight w:val="none"/>
              </w:rPr>
            </w:pPr>
          </w:p>
        </w:tc>
        <w:tc>
          <w:tcPr>
            <w:tcW w:w="1627" w:type="dxa"/>
            <w:vMerge w:val="restart"/>
            <w:vAlign w:val="center"/>
          </w:tcPr>
          <w:p w14:paraId="4BCF1663">
            <w:pPr>
              <w:spacing w:line="360" w:lineRule="exact"/>
              <w:rPr>
                <w:rFonts w:hint="eastAsia" w:ascii="仿宋" w:hAnsi="仿宋" w:eastAsia="仿宋" w:cs="仿宋"/>
                <w:sz w:val="24"/>
                <w:highlight w:val="none"/>
              </w:rPr>
            </w:pPr>
            <w:r>
              <w:rPr>
                <w:rFonts w:hint="eastAsia" w:ascii="仿宋" w:hAnsi="仿宋" w:eastAsia="仿宋" w:cs="仿宋"/>
                <w:sz w:val="24"/>
                <w:highlight w:val="none"/>
              </w:rPr>
              <w:t>A3志愿实践</w:t>
            </w:r>
          </w:p>
        </w:tc>
        <w:tc>
          <w:tcPr>
            <w:tcW w:w="2279" w:type="dxa"/>
            <w:gridSpan w:val="3"/>
            <w:vAlign w:val="center"/>
          </w:tcPr>
          <w:p w14:paraId="2DE1CF3F">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A31志愿服务</w:t>
            </w:r>
          </w:p>
        </w:tc>
        <w:tc>
          <w:tcPr>
            <w:tcW w:w="1133" w:type="dxa"/>
            <w:gridSpan w:val="2"/>
            <w:vAlign w:val="center"/>
          </w:tcPr>
          <w:p w14:paraId="765CA39B">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1-20分</w:t>
            </w:r>
          </w:p>
        </w:tc>
        <w:tc>
          <w:tcPr>
            <w:tcW w:w="8383" w:type="dxa"/>
            <w:gridSpan w:val="3"/>
            <w:vAlign w:val="center"/>
          </w:tcPr>
          <w:p w14:paraId="5CFC1F2D">
            <w:pPr>
              <w:spacing w:line="32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A31获得国家级、省级、市厅级、校级和院级等表彰的（乡镇、县区等按照校级计算，社区按照院级计算），分别得20、</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分；个人表彰系数为1，团队表彰系数为负责人0.8、其他成</w:t>
            </w:r>
            <w:r>
              <w:rPr>
                <w:rFonts w:hint="eastAsia" w:ascii="仿宋" w:hAnsi="仿宋" w:eastAsia="仿宋" w:cs="仿宋"/>
                <w:color w:val="auto"/>
                <w:szCs w:val="21"/>
                <w:highlight w:val="none"/>
              </w:rPr>
              <w:t>员0.2，提供证书，由学院认定，研工部审核。</w:t>
            </w:r>
            <w:r>
              <w:rPr>
                <w:rFonts w:hint="eastAsia" w:ascii="仿宋" w:hAnsi="仿宋" w:eastAsia="仿宋" w:cs="仿宋"/>
                <w:color w:val="auto"/>
                <w:szCs w:val="21"/>
                <w:highlight w:val="none"/>
                <w:lang w:val="en-US" w:eastAsia="zh-CN"/>
              </w:rPr>
              <w:t>参加志愿服务未获得表彰及证书，对应分值减半，</w:t>
            </w:r>
            <w:r>
              <w:rPr>
                <w:rFonts w:hint="eastAsia" w:ascii="仿宋" w:hAnsi="仿宋" w:eastAsia="仿宋" w:cs="仿宋"/>
                <w:color w:val="auto"/>
                <w:szCs w:val="21"/>
                <w:highlight w:val="none"/>
              </w:rPr>
              <w:t>个人系数为1，团队系数为负责人0.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、其他成员0.</w:t>
            </w:r>
            <w:r>
              <w:rPr>
                <w:rFonts w:hint="eastAsia" w:ascii="仿宋" w:hAnsi="仿宋" w:eastAsia="仿宋" w:cs="仿宋"/>
                <w:color w:val="auto"/>
                <w:szCs w:val="21"/>
                <w:highlight w:val="none"/>
                <w:lang w:val="en-US" w:eastAsia="zh-CN"/>
              </w:rPr>
              <w:t>2，团队未有负责人、普通成员之分的情况，系数为0.5，需提供照片、报道、单位盖章等证明材料，</w:t>
            </w:r>
            <w:r>
              <w:rPr>
                <w:rFonts w:hint="eastAsia" w:ascii="仿宋" w:hAnsi="仿宋" w:eastAsia="仿宋" w:cs="仿宋"/>
                <w:color w:val="auto"/>
                <w:szCs w:val="21"/>
                <w:highlight w:val="none"/>
              </w:rPr>
              <w:t>由学院认定，研工部审核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总分不超过10分，同一项活动不重复加分</w:t>
            </w:r>
            <w:r>
              <w:rPr>
                <w:rFonts w:hint="eastAsia" w:ascii="仿宋" w:hAnsi="仿宋" w:eastAsia="仿宋" w:cs="仿宋"/>
                <w:color w:val="auto"/>
                <w:szCs w:val="21"/>
                <w:highlight w:val="none"/>
              </w:rPr>
              <w:t>。</w:t>
            </w:r>
          </w:p>
        </w:tc>
      </w:tr>
      <w:tr w14:paraId="0713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274AF853">
            <w:pPr>
              <w:spacing w:line="360" w:lineRule="exact"/>
              <w:rPr>
                <w:rFonts w:hint="eastAsia" w:ascii="仿宋" w:hAnsi="仿宋" w:eastAsia="仿宋" w:cs="仿宋"/>
                <w:sz w:val="24"/>
                <w:highlight w:val="none"/>
              </w:rPr>
            </w:pPr>
          </w:p>
        </w:tc>
        <w:tc>
          <w:tcPr>
            <w:tcW w:w="1627" w:type="dxa"/>
            <w:vMerge w:val="continue"/>
            <w:vAlign w:val="center"/>
          </w:tcPr>
          <w:p w14:paraId="4B963474">
            <w:pPr>
              <w:spacing w:line="360" w:lineRule="exact"/>
              <w:rPr>
                <w:rFonts w:hint="eastAsia" w:ascii="仿宋" w:hAnsi="仿宋" w:eastAsia="仿宋" w:cs="仿宋"/>
                <w:sz w:val="24"/>
                <w:highlight w:val="none"/>
              </w:rPr>
            </w:pPr>
          </w:p>
        </w:tc>
        <w:tc>
          <w:tcPr>
            <w:tcW w:w="2279" w:type="dxa"/>
            <w:gridSpan w:val="3"/>
            <w:vAlign w:val="center"/>
          </w:tcPr>
          <w:p w14:paraId="692B875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A32社会实践</w:t>
            </w:r>
          </w:p>
        </w:tc>
        <w:tc>
          <w:tcPr>
            <w:tcW w:w="1133" w:type="dxa"/>
            <w:gridSpan w:val="2"/>
            <w:vAlign w:val="center"/>
          </w:tcPr>
          <w:p w14:paraId="5289197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1-20分</w:t>
            </w:r>
          </w:p>
        </w:tc>
        <w:tc>
          <w:tcPr>
            <w:tcW w:w="8383" w:type="dxa"/>
            <w:gridSpan w:val="3"/>
            <w:vAlign w:val="center"/>
          </w:tcPr>
          <w:p w14:paraId="01954F9D">
            <w:pPr>
              <w:spacing w:line="32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A32获得国家级、省级、市厅级、校级和院级等表彰的（乡镇、县区等按照校级计算，社区按照院级计算），分别得20、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分；个人表彰系数为1，团队表彰系数为负责人0.8、其他成员0.2，提供证书，由学院认定，研工部审核。</w:t>
            </w:r>
            <w:r>
              <w:rPr>
                <w:rFonts w:hint="eastAsia" w:ascii="仿宋" w:hAnsi="仿宋" w:eastAsia="仿宋" w:cs="仿宋"/>
                <w:color w:val="auto"/>
                <w:szCs w:val="21"/>
                <w:highlight w:val="none"/>
                <w:lang w:val="en-US" w:eastAsia="zh-CN"/>
              </w:rPr>
              <w:t>参加社会实践未获得表彰，</w:t>
            </w:r>
            <w:r>
              <w:rPr>
                <w:rFonts w:hint="eastAsia" w:ascii="仿宋" w:hAnsi="仿宋" w:eastAsia="仿宋" w:cs="仿宋"/>
                <w:color w:val="auto"/>
                <w:szCs w:val="21"/>
                <w:highlight w:val="none"/>
                <w:lang w:val="en-US" w:eastAsia="zh-CN"/>
              </w:rPr>
              <w:t>对应分值减半，</w:t>
            </w:r>
            <w:r>
              <w:rPr>
                <w:rFonts w:hint="eastAsia" w:ascii="仿宋" w:hAnsi="仿宋" w:eastAsia="仿宋" w:cs="仿宋"/>
                <w:color w:val="auto"/>
                <w:szCs w:val="21"/>
                <w:highlight w:val="none"/>
              </w:rPr>
              <w:t>个人系数为1，团队系数为负责人0.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、其他成员0.</w:t>
            </w:r>
            <w:r>
              <w:rPr>
                <w:rFonts w:hint="eastAsia" w:ascii="仿宋" w:hAnsi="仿宋" w:eastAsia="仿宋" w:cs="仿宋"/>
                <w:color w:val="auto"/>
                <w:szCs w:val="21"/>
                <w:highlight w:val="none"/>
                <w:lang w:val="en-US" w:eastAsia="zh-CN"/>
              </w:rPr>
              <w:t>2，团队未有负责人、普通成员之分的情况，系数为0.5，总分不超过10分，需提供照片、报道、单位盖章等证明材料，</w:t>
            </w:r>
            <w:r>
              <w:rPr>
                <w:rFonts w:hint="eastAsia" w:ascii="仿宋" w:hAnsi="仿宋" w:eastAsia="仿宋" w:cs="仿宋"/>
                <w:color w:val="auto"/>
                <w:szCs w:val="21"/>
                <w:highlight w:val="none"/>
              </w:rPr>
              <w:t>由学院认定，研工部审核</w:t>
            </w:r>
            <w:r>
              <w:rPr>
                <w:rFonts w:hint="eastAsia" w:ascii="仿宋" w:hAnsi="仿宋" w:eastAsia="仿宋" w:cs="仿宋"/>
                <w:color w:val="auto"/>
                <w:szCs w:val="21"/>
                <w:highlight w:val="none"/>
                <w:lang w:val="en-US" w:eastAsia="zh-CN"/>
              </w:rPr>
              <w:t>。</w:t>
            </w:r>
          </w:p>
        </w:tc>
      </w:tr>
      <w:tr w14:paraId="3DA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7C2ACA28">
            <w:pPr>
              <w:spacing w:line="360" w:lineRule="exact"/>
              <w:rPr>
                <w:rFonts w:hint="eastAsia" w:ascii="仿宋" w:hAnsi="仿宋" w:eastAsia="仿宋" w:cs="仿宋"/>
                <w:sz w:val="24"/>
                <w:highlight w:val="none"/>
              </w:rPr>
            </w:pPr>
          </w:p>
        </w:tc>
        <w:tc>
          <w:tcPr>
            <w:tcW w:w="1627" w:type="dxa"/>
            <w:vAlign w:val="center"/>
          </w:tcPr>
          <w:p w14:paraId="6FF7171F">
            <w:pPr>
              <w:spacing w:line="360" w:lineRule="exac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A4社会工作</w:t>
            </w:r>
          </w:p>
        </w:tc>
        <w:tc>
          <w:tcPr>
            <w:tcW w:w="2279" w:type="dxa"/>
            <w:gridSpan w:val="3"/>
            <w:vAlign w:val="center"/>
          </w:tcPr>
          <w:p w14:paraId="4C198BC3">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A41校、院学生干部</w:t>
            </w:r>
          </w:p>
        </w:tc>
        <w:tc>
          <w:tcPr>
            <w:tcW w:w="1133" w:type="dxa"/>
            <w:gridSpan w:val="2"/>
            <w:vAlign w:val="center"/>
          </w:tcPr>
          <w:p w14:paraId="247F2384">
            <w:pPr>
              <w:spacing w:line="32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1~6分</w:t>
            </w:r>
          </w:p>
        </w:tc>
        <w:tc>
          <w:tcPr>
            <w:tcW w:w="8383" w:type="dxa"/>
            <w:gridSpan w:val="3"/>
            <w:vAlign w:val="center"/>
          </w:tcPr>
          <w:p w14:paraId="7173CEE2">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41校研究生会主席6分、副主席4分，部长3分、副部长2分；校团委学生兼职副书记6分；院研究生会主席5分、副主席3分、部长2分、副部长1分；院团委学生兼职副书记5分；党支部书记5分、副书记3分、支委委员1分；班级班长、团支部书记3分，班委、支委1分；辅导员学生助理5分。以上任职须任满一届，不重复计分，最高分6分。</w:t>
            </w:r>
          </w:p>
        </w:tc>
      </w:tr>
      <w:tr w14:paraId="389C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tcBorders>
              <w:top w:val="double" w:color="auto" w:sz="4" w:space="0"/>
            </w:tcBorders>
            <w:vAlign w:val="center"/>
          </w:tcPr>
          <w:p w14:paraId="2AE31B84">
            <w:pPr>
              <w:spacing w:line="360" w:lineRule="exact"/>
              <w:rPr>
                <w:rFonts w:hint="eastAsia" w:ascii="仿宋" w:hAnsi="仿宋" w:eastAsia="仿宋" w:cs="仿宋"/>
                <w:sz w:val="24"/>
                <w:highlight w:val="none"/>
              </w:rPr>
            </w:pPr>
            <w:r>
              <w:rPr>
                <w:rFonts w:hint="eastAsia" w:ascii="仿宋" w:hAnsi="仿宋" w:eastAsia="仿宋" w:cs="仿宋"/>
                <w:sz w:val="24"/>
                <w:highlight w:val="none"/>
              </w:rPr>
              <w:t>B学业成绩</w:t>
            </w:r>
          </w:p>
        </w:tc>
        <w:tc>
          <w:tcPr>
            <w:tcW w:w="1627" w:type="dxa"/>
            <w:vMerge w:val="restart"/>
            <w:tcBorders>
              <w:top w:val="double" w:color="auto" w:sz="4" w:space="0"/>
            </w:tcBorders>
            <w:vAlign w:val="center"/>
          </w:tcPr>
          <w:p w14:paraId="064225C2">
            <w:pPr>
              <w:spacing w:line="360" w:lineRule="exac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B1课程学习</w:t>
            </w:r>
          </w:p>
        </w:tc>
        <w:tc>
          <w:tcPr>
            <w:tcW w:w="2279" w:type="dxa"/>
            <w:gridSpan w:val="3"/>
            <w:tcBorders>
              <w:top w:val="double" w:color="auto" w:sz="4" w:space="0"/>
            </w:tcBorders>
            <w:vAlign w:val="center"/>
          </w:tcPr>
          <w:p w14:paraId="5464E0E9">
            <w:pPr>
              <w:spacing w:line="32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B11前10%</w:t>
            </w:r>
          </w:p>
        </w:tc>
        <w:tc>
          <w:tcPr>
            <w:tcW w:w="1133" w:type="dxa"/>
            <w:gridSpan w:val="2"/>
            <w:tcBorders>
              <w:top w:val="double" w:color="auto" w:sz="4" w:space="0"/>
            </w:tcBorders>
            <w:vAlign w:val="center"/>
          </w:tcPr>
          <w:p w14:paraId="7078D75F">
            <w:pPr>
              <w:spacing w:line="32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20分</w:t>
            </w:r>
          </w:p>
        </w:tc>
        <w:tc>
          <w:tcPr>
            <w:tcW w:w="8383" w:type="dxa"/>
            <w:gridSpan w:val="3"/>
            <w:vMerge w:val="restart"/>
            <w:tcBorders>
              <w:top w:val="double" w:color="auto" w:sz="4" w:space="0"/>
            </w:tcBorders>
            <w:vAlign w:val="center"/>
          </w:tcPr>
          <w:p w14:paraId="37836BE6">
            <w:pPr>
              <w:spacing w:line="32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val="0"/>
                <w:bCs w:val="0"/>
                <w:color w:val="auto"/>
                <w:szCs w:val="21"/>
                <w:highlight w:val="none"/>
              </w:rPr>
              <w:t>B11-B1</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szCs w:val="21"/>
                <w:highlight w:val="none"/>
              </w:rPr>
              <w:t>课程统计范围和计算方式由学院根据培养方案确定，B21中期考核等级以学院考核为准。硕士二年级参评按B1课程学习成绩加分执行，硕士三年级参评按B2中期考核成绩加分执行。在参评学年，研究生必修课不及格且补考或重修未通过者，没有参评资格。</w:t>
            </w:r>
          </w:p>
        </w:tc>
      </w:tr>
      <w:tr w14:paraId="7132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787D0AA">
            <w:pPr>
              <w:spacing w:line="360" w:lineRule="exact"/>
              <w:rPr>
                <w:rFonts w:hint="eastAsia" w:ascii="仿宋" w:hAnsi="仿宋" w:eastAsia="仿宋" w:cs="仿宋"/>
                <w:sz w:val="24"/>
                <w:highlight w:val="none"/>
              </w:rPr>
            </w:pPr>
          </w:p>
        </w:tc>
        <w:tc>
          <w:tcPr>
            <w:tcW w:w="1627" w:type="dxa"/>
            <w:vMerge w:val="continue"/>
            <w:vAlign w:val="center"/>
          </w:tcPr>
          <w:p w14:paraId="58E03478">
            <w:pPr>
              <w:spacing w:line="360" w:lineRule="exact"/>
              <w:rPr>
                <w:rFonts w:hint="eastAsia" w:ascii="仿宋" w:hAnsi="仿宋" w:eastAsia="仿宋" w:cs="仿宋"/>
                <w:b w:val="0"/>
                <w:bCs w:val="0"/>
                <w:sz w:val="24"/>
                <w:highlight w:val="none"/>
              </w:rPr>
            </w:pPr>
          </w:p>
        </w:tc>
        <w:tc>
          <w:tcPr>
            <w:tcW w:w="2279" w:type="dxa"/>
            <w:gridSpan w:val="3"/>
            <w:tcBorders>
              <w:top w:val="single" w:color="auto" w:sz="4" w:space="0"/>
            </w:tcBorders>
            <w:vAlign w:val="center"/>
          </w:tcPr>
          <w:p w14:paraId="67EDDF02">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B12前30%</w:t>
            </w:r>
          </w:p>
        </w:tc>
        <w:tc>
          <w:tcPr>
            <w:tcW w:w="1133" w:type="dxa"/>
            <w:gridSpan w:val="2"/>
            <w:tcBorders>
              <w:top w:val="single" w:color="auto" w:sz="4" w:space="0"/>
            </w:tcBorders>
            <w:vAlign w:val="center"/>
          </w:tcPr>
          <w:p w14:paraId="24833975">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8383" w:type="dxa"/>
            <w:gridSpan w:val="3"/>
            <w:vMerge w:val="continue"/>
            <w:vAlign w:val="center"/>
          </w:tcPr>
          <w:p w14:paraId="3203C83E">
            <w:pPr>
              <w:spacing w:line="320" w:lineRule="exact"/>
              <w:rPr>
                <w:rFonts w:hint="eastAsia" w:ascii="仿宋" w:hAnsi="仿宋" w:eastAsia="仿宋" w:cs="仿宋"/>
                <w:b/>
                <w:bCs/>
                <w:szCs w:val="21"/>
                <w:highlight w:val="none"/>
              </w:rPr>
            </w:pPr>
          </w:p>
        </w:tc>
      </w:tr>
      <w:tr w14:paraId="7E5E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02889589">
            <w:pPr>
              <w:spacing w:line="360" w:lineRule="exact"/>
              <w:rPr>
                <w:rFonts w:hint="eastAsia" w:ascii="仿宋" w:hAnsi="仿宋" w:eastAsia="仿宋" w:cs="仿宋"/>
                <w:sz w:val="24"/>
                <w:highlight w:val="none"/>
              </w:rPr>
            </w:pPr>
          </w:p>
        </w:tc>
        <w:tc>
          <w:tcPr>
            <w:tcW w:w="1627" w:type="dxa"/>
            <w:vMerge w:val="continue"/>
            <w:vAlign w:val="center"/>
          </w:tcPr>
          <w:p w14:paraId="0A9B0138">
            <w:pPr>
              <w:spacing w:line="360" w:lineRule="exact"/>
              <w:rPr>
                <w:rFonts w:hint="eastAsia" w:ascii="仿宋" w:hAnsi="仿宋" w:eastAsia="仿宋" w:cs="仿宋"/>
                <w:b w:val="0"/>
                <w:bCs w:val="0"/>
                <w:sz w:val="24"/>
                <w:highlight w:val="none"/>
              </w:rPr>
            </w:pPr>
          </w:p>
        </w:tc>
        <w:tc>
          <w:tcPr>
            <w:tcW w:w="2279" w:type="dxa"/>
            <w:gridSpan w:val="3"/>
            <w:tcBorders>
              <w:top w:val="single" w:color="auto" w:sz="4" w:space="0"/>
            </w:tcBorders>
            <w:vAlign w:val="center"/>
          </w:tcPr>
          <w:p w14:paraId="16860416">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B13前50%</w:t>
            </w:r>
          </w:p>
        </w:tc>
        <w:tc>
          <w:tcPr>
            <w:tcW w:w="1133" w:type="dxa"/>
            <w:gridSpan w:val="2"/>
            <w:tcBorders>
              <w:top w:val="single" w:color="auto" w:sz="4" w:space="0"/>
            </w:tcBorders>
            <w:vAlign w:val="center"/>
          </w:tcPr>
          <w:p w14:paraId="7572D336">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8383" w:type="dxa"/>
            <w:gridSpan w:val="3"/>
            <w:vMerge w:val="continue"/>
            <w:vAlign w:val="center"/>
          </w:tcPr>
          <w:p w14:paraId="1D4A35EF">
            <w:pPr>
              <w:spacing w:line="320" w:lineRule="exact"/>
              <w:rPr>
                <w:rFonts w:hint="eastAsia" w:ascii="仿宋" w:hAnsi="仿宋" w:eastAsia="仿宋" w:cs="仿宋"/>
                <w:b/>
                <w:bCs/>
                <w:szCs w:val="21"/>
                <w:highlight w:val="none"/>
              </w:rPr>
            </w:pPr>
          </w:p>
        </w:tc>
      </w:tr>
      <w:tr w14:paraId="0A45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38E7377D">
            <w:pPr>
              <w:spacing w:line="360" w:lineRule="exact"/>
              <w:rPr>
                <w:rFonts w:hint="eastAsia" w:ascii="仿宋" w:hAnsi="仿宋" w:eastAsia="仿宋" w:cs="仿宋"/>
                <w:sz w:val="24"/>
                <w:highlight w:val="none"/>
              </w:rPr>
            </w:pPr>
          </w:p>
        </w:tc>
        <w:tc>
          <w:tcPr>
            <w:tcW w:w="1627" w:type="dxa"/>
            <w:vMerge w:val="continue"/>
            <w:vAlign w:val="center"/>
          </w:tcPr>
          <w:p w14:paraId="7EE8139C">
            <w:pPr>
              <w:spacing w:line="360" w:lineRule="exact"/>
              <w:rPr>
                <w:rFonts w:hint="eastAsia" w:ascii="仿宋" w:hAnsi="仿宋" w:eastAsia="仿宋" w:cs="仿宋"/>
                <w:b w:val="0"/>
                <w:bCs w:val="0"/>
                <w:sz w:val="24"/>
                <w:highlight w:val="none"/>
              </w:rPr>
            </w:pPr>
          </w:p>
        </w:tc>
        <w:tc>
          <w:tcPr>
            <w:tcW w:w="2279" w:type="dxa"/>
            <w:gridSpan w:val="3"/>
            <w:tcBorders>
              <w:top w:val="single" w:color="auto" w:sz="4" w:space="0"/>
            </w:tcBorders>
            <w:vAlign w:val="center"/>
          </w:tcPr>
          <w:p w14:paraId="5FB462BC">
            <w:pPr>
              <w:spacing w:line="32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B1</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前</w:t>
            </w:r>
            <w:r>
              <w:rPr>
                <w:rFonts w:hint="eastAsia" w:ascii="仿宋" w:hAnsi="仿宋" w:eastAsia="仿宋" w:cs="仿宋"/>
                <w:b w:val="0"/>
                <w:bCs w:val="0"/>
                <w:color w:val="auto"/>
                <w:szCs w:val="21"/>
                <w:highlight w:val="none"/>
                <w:lang w:val="en-US" w:eastAsia="zh-CN"/>
              </w:rPr>
              <w:t>7</w:t>
            </w:r>
            <w:r>
              <w:rPr>
                <w:rFonts w:hint="eastAsia" w:ascii="仿宋" w:hAnsi="仿宋" w:eastAsia="仿宋" w:cs="仿宋"/>
                <w:b w:val="0"/>
                <w:bCs w:val="0"/>
                <w:color w:val="auto"/>
                <w:szCs w:val="21"/>
                <w:highlight w:val="none"/>
              </w:rPr>
              <w:t>0%</w:t>
            </w:r>
          </w:p>
        </w:tc>
        <w:tc>
          <w:tcPr>
            <w:tcW w:w="1133" w:type="dxa"/>
            <w:gridSpan w:val="2"/>
            <w:tcBorders>
              <w:top w:val="single" w:color="auto" w:sz="4" w:space="0"/>
            </w:tcBorders>
            <w:vAlign w:val="center"/>
          </w:tcPr>
          <w:p w14:paraId="65648C73">
            <w:pPr>
              <w:spacing w:line="32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5分</w:t>
            </w:r>
          </w:p>
        </w:tc>
        <w:tc>
          <w:tcPr>
            <w:tcW w:w="8383" w:type="dxa"/>
            <w:gridSpan w:val="3"/>
            <w:vMerge w:val="continue"/>
            <w:vAlign w:val="center"/>
          </w:tcPr>
          <w:p w14:paraId="63C86DD6">
            <w:pPr>
              <w:spacing w:line="320" w:lineRule="exact"/>
              <w:rPr>
                <w:rFonts w:hint="eastAsia" w:ascii="仿宋" w:hAnsi="仿宋" w:eastAsia="仿宋" w:cs="仿宋"/>
                <w:b/>
                <w:bCs/>
                <w:szCs w:val="21"/>
                <w:highlight w:val="none"/>
              </w:rPr>
            </w:pPr>
          </w:p>
        </w:tc>
      </w:tr>
      <w:tr w14:paraId="1707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3D61EF53">
            <w:pPr>
              <w:spacing w:line="360" w:lineRule="exact"/>
              <w:rPr>
                <w:rFonts w:hint="eastAsia" w:ascii="仿宋" w:hAnsi="仿宋" w:eastAsia="仿宋" w:cs="仿宋"/>
                <w:sz w:val="24"/>
                <w:highlight w:val="none"/>
              </w:rPr>
            </w:pPr>
          </w:p>
        </w:tc>
        <w:tc>
          <w:tcPr>
            <w:tcW w:w="1627" w:type="dxa"/>
            <w:tcBorders>
              <w:top w:val="single" w:color="auto" w:sz="4" w:space="0"/>
            </w:tcBorders>
            <w:vAlign w:val="center"/>
          </w:tcPr>
          <w:p w14:paraId="4CA5D73D">
            <w:pPr>
              <w:spacing w:line="360" w:lineRule="exac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B2中期考核</w:t>
            </w:r>
          </w:p>
        </w:tc>
        <w:tc>
          <w:tcPr>
            <w:tcW w:w="2279" w:type="dxa"/>
            <w:gridSpan w:val="3"/>
            <w:tcBorders>
              <w:top w:val="single" w:color="auto" w:sz="4" w:space="0"/>
            </w:tcBorders>
            <w:vAlign w:val="center"/>
          </w:tcPr>
          <w:p w14:paraId="71B07082">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B21中期考核合格</w:t>
            </w:r>
          </w:p>
        </w:tc>
        <w:tc>
          <w:tcPr>
            <w:tcW w:w="1133" w:type="dxa"/>
            <w:gridSpan w:val="2"/>
            <w:tcBorders>
              <w:top w:val="single" w:color="auto" w:sz="4" w:space="0"/>
            </w:tcBorders>
            <w:vAlign w:val="center"/>
          </w:tcPr>
          <w:p w14:paraId="7D6C53B7">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5分</w:t>
            </w:r>
          </w:p>
        </w:tc>
        <w:tc>
          <w:tcPr>
            <w:tcW w:w="8383" w:type="dxa"/>
            <w:gridSpan w:val="3"/>
            <w:vMerge w:val="continue"/>
            <w:vAlign w:val="center"/>
          </w:tcPr>
          <w:p w14:paraId="7C3CBF0F">
            <w:pPr>
              <w:spacing w:line="320" w:lineRule="exact"/>
              <w:rPr>
                <w:rFonts w:hint="eastAsia" w:ascii="仿宋" w:hAnsi="仿宋" w:eastAsia="仿宋" w:cs="仿宋"/>
                <w:b/>
                <w:bCs/>
                <w:szCs w:val="21"/>
                <w:highlight w:val="none"/>
              </w:rPr>
            </w:pPr>
          </w:p>
        </w:tc>
      </w:tr>
      <w:tr w14:paraId="0D7D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vMerge w:val="continue"/>
            <w:vAlign w:val="center"/>
          </w:tcPr>
          <w:p w14:paraId="787D6179">
            <w:pPr>
              <w:spacing w:line="360" w:lineRule="exact"/>
              <w:rPr>
                <w:rFonts w:hint="eastAsia" w:ascii="仿宋" w:hAnsi="仿宋" w:eastAsia="仿宋" w:cs="仿宋"/>
                <w:sz w:val="24"/>
                <w:highlight w:val="none"/>
              </w:rPr>
            </w:pPr>
          </w:p>
        </w:tc>
        <w:tc>
          <w:tcPr>
            <w:tcW w:w="1627" w:type="dxa"/>
            <w:vMerge w:val="restart"/>
            <w:tcBorders>
              <w:top w:val="single" w:color="auto" w:sz="4" w:space="0"/>
              <w:bottom w:val="single" w:color="auto" w:sz="4" w:space="0"/>
            </w:tcBorders>
            <w:vAlign w:val="center"/>
          </w:tcPr>
          <w:p w14:paraId="526D7DB7">
            <w:pPr>
              <w:spacing w:line="360" w:lineRule="exact"/>
              <w:rPr>
                <w:rFonts w:hint="eastAsia" w:ascii="仿宋" w:hAnsi="仿宋" w:eastAsia="仿宋" w:cs="仿宋"/>
                <w:sz w:val="24"/>
                <w:highlight w:val="none"/>
              </w:rPr>
            </w:pPr>
            <w:r>
              <w:rPr>
                <w:rFonts w:hint="eastAsia" w:ascii="仿宋" w:hAnsi="仿宋" w:eastAsia="仿宋" w:cs="仿宋"/>
                <w:sz w:val="24"/>
                <w:highlight w:val="none"/>
              </w:rPr>
              <w:t>B3境外交流</w:t>
            </w:r>
          </w:p>
        </w:tc>
        <w:tc>
          <w:tcPr>
            <w:tcW w:w="2279" w:type="dxa"/>
            <w:gridSpan w:val="3"/>
            <w:tcBorders>
              <w:top w:val="single" w:color="auto" w:sz="4" w:space="0"/>
              <w:bottom w:val="single" w:color="auto" w:sz="4" w:space="0"/>
            </w:tcBorders>
            <w:vAlign w:val="center"/>
          </w:tcPr>
          <w:p w14:paraId="01B741FF">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B31三个月以下</w:t>
            </w:r>
          </w:p>
        </w:tc>
        <w:tc>
          <w:tcPr>
            <w:tcW w:w="1133" w:type="dxa"/>
            <w:gridSpan w:val="2"/>
            <w:tcBorders>
              <w:top w:val="single" w:color="auto" w:sz="4" w:space="0"/>
              <w:bottom w:val="single" w:color="auto" w:sz="4" w:space="0"/>
            </w:tcBorders>
            <w:vAlign w:val="center"/>
          </w:tcPr>
          <w:p w14:paraId="4293D657">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8383" w:type="dxa"/>
            <w:gridSpan w:val="3"/>
            <w:vMerge w:val="restart"/>
            <w:tcBorders>
              <w:top w:val="single" w:color="auto" w:sz="4" w:space="0"/>
              <w:bottom w:val="single" w:color="auto" w:sz="4" w:space="0"/>
            </w:tcBorders>
            <w:vAlign w:val="center"/>
          </w:tcPr>
          <w:p w14:paraId="7022C15F">
            <w:pPr>
              <w:spacing w:line="320" w:lineRule="exac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B31-B33以学院研究生秘书、研究生院备案为准</w:t>
            </w:r>
          </w:p>
        </w:tc>
      </w:tr>
      <w:tr w14:paraId="3A8A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1096EC0">
            <w:pPr>
              <w:rPr>
                <w:rFonts w:hint="eastAsia" w:ascii="仿宋" w:hAnsi="仿宋" w:eastAsia="仿宋" w:cs="仿宋"/>
                <w:sz w:val="24"/>
                <w:highlight w:val="none"/>
              </w:rPr>
            </w:pPr>
          </w:p>
        </w:tc>
        <w:tc>
          <w:tcPr>
            <w:tcW w:w="1627" w:type="dxa"/>
            <w:vMerge w:val="continue"/>
            <w:vAlign w:val="center"/>
          </w:tcPr>
          <w:p w14:paraId="7CA4111B">
            <w:pPr>
              <w:rPr>
                <w:rFonts w:hint="eastAsia" w:ascii="仿宋" w:hAnsi="仿宋" w:eastAsia="仿宋" w:cs="仿宋"/>
                <w:sz w:val="24"/>
                <w:highlight w:val="none"/>
              </w:rPr>
            </w:pPr>
          </w:p>
        </w:tc>
        <w:tc>
          <w:tcPr>
            <w:tcW w:w="2279" w:type="dxa"/>
            <w:gridSpan w:val="3"/>
            <w:vAlign w:val="center"/>
          </w:tcPr>
          <w:p w14:paraId="02ECDF07">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B32三（含）至六个月</w:t>
            </w:r>
          </w:p>
        </w:tc>
        <w:tc>
          <w:tcPr>
            <w:tcW w:w="1133" w:type="dxa"/>
            <w:gridSpan w:val="2"/>
            <w:vAlign w:val="center"/>
          </w:tcPr>
          <w:p w14:paraId="5E3EA46E">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8383" w:type="dxa"/>
            <w:gridSpan w:val="3"/>
            <w:vMerge w:val="continue"/>
            <w:vAlign w:val="center"/>
          </w:tcPr>
          <w:p w14:paraId="1D7E7E87">
            <w:pPr>
              <w:spacing w:line="320" w:lineRule="exact"/>
              <w:rPr>
                <w:rFonts w:hint="eastAsia" w:ascii="仿宋" w:hAnsi="仿宋" w:eastAsia="仿宋" w:cs="仿宋"/>
                <w:b w:val="0"/>
                <w:bCs w:val="0"/>
                <w:szCs w:val="21"/>
                <w:highlight w:val="none"/>
              </w:rPr>
            </w:pPr>
          </w:p>
        </w:tc>
      </w:tr>
      <w:tr w14:paraId="16DE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40" w:type="dxa"/>
            <w:vMerge w:val="continue"/>
            <w:vAlign w:val="center"/>
          </w:tcPr>
          <w:p w14:paraId="21751331">
            <w:pPr>
              <w:spacing w:line="360" w:lineRule="exact"/>
              <w:rPr>
                <w:rFonts w:hint="eastAsia" w:ascii="仿宋" w:hAnsi="仿宋" w:eastAsia="仿宋" w:cs="仿宋"/>
                <w:sz w:val="24"/>
                <w:highlight w:val="none"/>
              </w:rPr>
            </w:pPr>
          </w:p>
        </w:tc>
        <w:tc>
          <w:tcPr>
            <w:tcW w:w="1627" w:type="dxa"/>
            <w:vMerge w:val="continue"/>
            <w:vAlign w:val="center"/>
          </w:tcPr>
          <w:p w14:paraId="3F7CED2E">
            <w:pPr>
              <w:spacing w:line="360" w:lineRule="exact"/>
              <w:rPr>
                <w:rFonts w:hint="eastAsia" w:ascii="仿宋" w:hAnsi="仿宋" w:eastAsia="仿宋" w:cs="仿宋"/>
                <w:sz w:val="24"/>
                <w:highlight w:val="none"/>
              </w:rPr>
            </w:pPr>
          </w:p>
        </w:tc>
        <w:tc>
          <w:tcPr>
            <w:tcW w:w="2279" w:type="dxa"/>
            <w:gridSpan w:val="3"/>
            <w:vAlign w:val="center"/>
          </w:tcPr>
          <w:p w14:paraId="4E5C6211">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B33六个月（含）及以上</w:t>
            </w:r>
          </w:p>
        </w:tc>
        <w:tc>
          <w:tcPr>
            <w:tcW w:w="1133" w:type="dxa"/>
            <w:gridSpan w:val="2"/>
            <w:vAlign w:val="center"/>
          </w:tcPr>
          <w:p w14:paraId="72F82034">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8383" w:type="dxa"/>
            <w:gridSpan w:val="3"/>
            <w:vMerge w:val="continue"/>
            <w:vAlign w:val="center"/>
          </w:tcPr>
          <w:p w14:paraId="71A72DA0">
            <w:pPr>
              <w:spacing w:line="320" w:lineRule="exact"/>
              <w:rPr>
                <w:rFonts w:hint="eastAsia" w:ascii="仿宋" w:hAnsi="仿宋" w:eastAsia="仿宋" w:cs="仿宋"/>
                <w:b w:val="0"/>
                <w:bCs w:val="0"/>
                <w:szCs w:val="21"/>
                <w:highlight w:val="none"/>
              </w:rPr>
            </w:pPr>
          </w:p>
        </w:tc>
      </w:tr>
      <w:tr w14:paraId="630D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5921DC2B">
            <w:pPr>
              <w:spacing w:line="360" w:lineRule="exact"/>
              <w:rPr>
                <w:rFonts w:hint="eastAsia" w:ascii="仿宋" w:hAnsi="仿宋" w:eastAsia="仿宋" w:cs="仿宋"/>
                <w:sz w:val="24"/>
                <w:highlight w:val="none"/>
              </w:rPr>
            </w:pPr>
          </w:p>
        </w:tc>
        <w:tc>
          <w:tcPr>
            <w:tcW w:w="1627" w:type="dxa"/>
            <w:vMerge w:val="restart"/>
            <w:vAlign w:val="center"/>
          </w:tcPr>
          <w:p w14:paraId="134EF4DD">
            <w:pPr>
              <w:spacing w:line="360" w:lineRule="exact"/>
              <w:rPr>
                <w:rFonts w:hint="eastAsia" w:ascii="仿宋" w:hAnsi="仿宋" w:eastAsia="仿宋" w:cs="仿宋"/>
                <w:sz w:val="24"/>
                <w:highlight w:val="none"/>
              </w:rPr>
            </w:pPr>
            <w:r>
              <w:rPr>
                <w:rFonts w:hint="eastAsia" w:ascii="仿宋" w:hAnsi="仿宋" w:eastAsia="仿宋" w:cs="仿宋"/>
                <w:sz w:val="24"/>
                <w:highlight w:val="none"/>
              </w:rPr>
              <w:t>B4社会考试</w:t>
            </w:r>
          </w:p>
        </w:tc>
        <w:tc>
          <w:tcPr>
            <w:tcW w:w="2279" w:type="dxa"/>
            <w:gridSpan w:val="3"/>
            <w:vAlign w:val="center"/>
          </w:tcPr>
          <w:p w14:paraId="6919367B">
            <w:pPr>
              <w:spacing w:line="320" w:lineRule="exac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B41英语考试</w:t>
            </w:r>
          </w:p>
        </w:tc>
        <w:tc>
          <w:tcPr>
            <w:tcW w:w="1133" w:type="dxa"/>
            <w:gridSpan w:val="2"/>
            <w:vAlign w:val="center"/>
          </w:tcPr>
          <w:p w14:paraId="6CEFD3A5">
            <w:pPr>
              <w:spacing w:line="320" w:lineRule="exact"/>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5分</w:t>
            </w:r>
          </w:p>
        </w:tc>
        <w:tc>
          <w:tcPr>
            <w:tcW w:w="8383" w:type="dxa"/>
            <w:gridSpan w:val="3"/>
            <w:vAlign w:val="center"/>
          </w:tcPr>
          <w:p w14:paraId="204A2BFE">
            <w:pPr>
              <w:spacing w:line="320" w:lineRule="exac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B41托福≥90、雅思≥6.5等，GRE≥320，GMAT≥650 等，需提供证明材料。</w:t>
            </w:r>
          </w:p>
        </w:tc>
      </w:tr>
      <w:tr w14:paraId="5D6A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0" w:type="dxa"/>
            <w:vMerge w:val="continue"/>
            <w:vAlign w:val="center"/>
          </w:tcPr>
          <w:p w14:paraId="1C6FF709">
            <w:pPr>
              <w:spacing w:line="360" w:lineRule="exact"/>
              <w:rPr>
                <w:rFonts w:hint="eastAsia" w:ascii="仿宋" w:hAnsi="仿宋" w:eastAsia="仿宋" w:cs="仿宋"/>
                <w:sz w:val="24"/>
                <w:highlight w:val="none"/>
              </w:rPr>
            </w:pPr>
          </w:p>
        </w:tc>
        <w:tc>
          <w:tcPr>
            <w:tcW w:w="1627" w:type="dxa"/>
            <w:vMerge w:val="continue"/>
            <w:vAlign w:val="center"/>
          </w:tcPr>
          <w:p w14:paraId="6A65FD88">
            <w:pPr>
              <w:spacing w:line="360" w:lineRule="exact"/>
              <w:rPr>
                <w:rFonts w:hint="eastAsia" w:ascii="仿宋" w:hAnsi="仿宋" w:eastAsia="仿宋" w:cs="仿宋"/>
                <w:sz w:val="24"/>
                <w:highlight w:val="none"/>
              </w:rPr>
            </w:pPr>
          </w:p>
        </w:tc>
        <w:tc>
          <w:tcPr>
            <w:tcW w:w="2279" w:type="dxa"/>
            <w:gridSpan w:val="3"/>
            <w:vAlign w:val="center"/>
          </w:tcPr>
          <w:p w14:paraId="43519B97">
            <w:pPr>
              <w:widowControl/>
              <w:spacing w:line="320" w:lineRule="exact"/>
              <w:rPr>
                <w:rFonts w:hint="eastAsia" w:ascii="仿宋" w:hAnsi="仿宋" w:eastAsia="仿宋" w:cs="仿宋"/>
                <w:kern w:val="0"/>
                <w:sz w:val="24"/>
                <w:highlight w:val="none"/>
              </w:rPr>
            </w:pPr>
            <w:r>
              <w:rPr>
                <w:rFonts w:hint="eastAsia" w:ascii="仿宋" w:hAnsi="仿宋" w:eastAsia="仿宋" w:cs="仿宋"/>
                <w:kern w:val="0"/>
                <w:highlight w:val="none"/>
              </w:rPr>
              <w:t>B42职业资格考试</w:t>
            </w:r>
          </w:p>
        </w:tc>
        <w:tc>
          <w:tcPr>
            <w:tcW w:w="1133" w:type="dxa"/>
            <w:gridSpan w:val="2"/>
            <w:vAlign w:val="center"/>
          </w:tcPr>
          <w:p w14:paraId="66AEBD7E">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highlight w:val="none"/>
              </w:rPr>
              <w:t>3分/项</w:t>
            </w:r>
          </w:p>
        </w:tc>
        <w:tc>
          <w:tcPr>
            <w:tcW w:w="8383" w:type="dxa"/>
            <w:gridSpan w:val="3"/>
            <w:vAlign w:val="center"/>
          </w:tcPr>
          <w:p w14:paraId="78247288">
            <w:pPr>
              <w:widowControl/>
              <w:spacing w:line="320" w:lineRule="exact"/>
              <w:rPr>
                <w:rFonts w:hint="default" w:ascii="仿宋" w:hAnsi="仿宋" w:eastAsia="仿宋" w:cs="仿宋"/>
                <w:b w:val="0"/>
                <w:bCs w:val="0"/>
                <w:kern w:val="0"/>
                <w:sz w:val="24"/>
                <w:highlight w:val="none"/>
                <w:lang w:val="en-US" w:eastAsia="zh-CN"/>
              </w:rPr>
            </w:pPr>
            <w:r>
              <w:rPr>
                <w:rFonts w:hint="eastAsia" w:ascii="仿宋" w:hAnsi="仿宋" w:eastAsia="仿宋" w:cs="仿宋"/>
                <w:b w:val="0"/>
                <w:bCs w:val="0"/>
                <w:color w:val="auto"/>
                <w:kern w:val="0"/>
                <w:highlight w:val="none"/>
              </w:rPr>
              <w:t>B42</w:t>
            </w:r>
            <w:r>
              <w:rPr>
                <w:rFonts w:hint="eastAsia" w:ascii="仿宋" w:hAnsi="仿宋" w:eastAsia="仿宋" w:cs="仿宋"/>
                <w:b w:val="0"/>
                <w:bCs w:val="0"/>
                <w:color w:val="auto"/>
                <w:kern w:val="0"/>
                <w:highlight w:val="none"/>
                <w:lang w:val="en-US" w:eastAsia="zh-CN"/>
              </w:rPr>
              <w:t>艺术</w:t>
            </w:r>
            <w:r>
              <w:rPr>
                <w:rFonts w:hint="eastAsia" w:ascii="仿宋" w:hAnsi="仿宋" w:eastAsia="仿宋" w:cs="仿宋"/>
                <w:b w:val="0"/>
                <w:bCs w:val="0"/>
                <w:color w:val="auto"/>
                <w:kern w:val="0"/>
                <w:highlight w:val="none"/>
              </w:rPr>
              <w:t>专业学位类别（领域）对应的职业资格考试</w:t>
            </w:r>
            <w:r>
              <w:rPr>
                <w:rFonts w:hint="eastAsia" w:ascii="仿宋" w:hAnsi="仿宋" w:eastAsia="仿宋" w:cs="仿宋"/>
                <w:b w:val="0"/>
                <w:bCs w:val="0"/>
                <w:color w:val="auto"/>
                <w:kern w:val="0"/>
                <w:highlight w:val="none"/>
                <w:lang w:val="en-US" w:eastAsia="zh-CN"/>
              </w:rPr>
              <w:t>证书</w:t>
            </w:r>
            <w:r>
              <w:rPr>
                <w:rFonts w:hint="eastAsia" w:ascii="仿宋" w:hAnsi="仿宋" w:eastAsia="仿宋" w:cs="仿宋"/>
                <w:b w:val="0"/>
                <w:bCs w:val="0"/>
                <w:color w:val="auto"/>
                <w:kern w:val="0"/>
                <w:highlight w:val="none"/>
              </w:rPr>
              <w:t>，</w:t>
            </w:r>
            <w:r>
              <w:rPr>
                <w:rFonts w:hint="eastAsia" w:ascii="仿宋" w:hAnsi="仿宋" w:eastAsia="仿宋" w:cs="仿宋"/>
                <w:b w:val="0"/>
                <w:bCs w:val="0"/>
                <w:color w:val="auto"/>
                <w:kern w:val="0"/>
                <w:highlight w:val="none"/>
                <w:lang w:val="en-US" w:eastAsia="zh-CN"/>
              </w:rPr>
              <w:t>如音乐学科教师资格证。</w:t>
            </w:r>
          </w:p>
        </w:tc>
      </w:tr>
      <w:tr w14:paraId="2C1A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40" w:type="dxa"/>
            <w:vMerge w:val="restart"/>
            <w:tcBorders>
              <w:top w:val="double" w:color="auto" w:sz="4" w:space="0"/>
            </w:tcBorders>
            <w:vAlign w:val="center"/>
          </w:tcPr>
          <w:p w14:paraId="64C1DF74">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C科研能力</w:t>
            </w:r>
          </w:p>
        </w:tc>
        <w:tc>
          <w:tcPr>
            <w:tcW w:w="1627" w:type="dxa"/>
            <w:vMerge w:val="restart"/>
            <w:tcBorders>
              <w:top w:val="double" w:color="auto" w:sz="4" w:space="0"/>
            </w:tcBorders>
            <w:vAlign w:val="center"/>
          </w:tcPr>
          <w:p w14:paraId="716E1A53">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C1学术论文</w:t>
            </w:r>
          </w:p>
        </w:tc>
        <w:tc>
          <w:tcPr>
            <w:tcW w:w="2461" w:type="dxa"/>
            <w:gridSpan w:val="4"/>
            <w:tcBorders>
              <w:top w:val="double" w:color="auto" w:sz="4" w:space="0"/>
              <w:tl2br w:val="single" w:color="auto" w:sz="4" w:space="0"/>
            </w:tcBorders>
            <w:vAlign w:val="center"/>
          </w:tcPr>
          <w:p w14:paraId="5B0B7E55">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学</w:t>
            </w:r>
            <w:r>
              <w:rPr>
                <w:rFonts w:hint="eastAsia" w:ascii="仿宋" w:hAnsi="仿宋" w:eastAsia="仿宋" w:cs="仿宋"/>
                <w:szCs w:val="21"/>
                <w:highlight w:val="none"/>
              </w:rPr>
              <w:t>科类别</w:t>
            </w:r>
          </w:p>
          <w:p w14:paraId="2232539E">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档次与分值</w:t>
            </w:r>
          </w:p>
        </w:tc>
        <w:tc>
          <w:tcPr>
            <w:tcW w:w="3581" w:type="dxa"/>
            <w:gridSpan w:val="2"/>
            <w:tcBorders>
              <w:top w:val="double" w:color="auto" w:sz="4" w:space="0"/>
            </w:tcBorders>
            <w:vAlign w:val="center"/>
          </w:tcPr>
          <w:p w14:paraId="00B5853D">
            <w:pPr>
              <w:widowControl/>
              <w:spacing w:line="320" w:lineRule="exact"/>
              <w:jc w:val="center"/>
              <w:rPr>
                <w:rFonts w:hint="eastAsia" w:ascii="仿宋" w:hAnsi="仿宋" w:eastAsia="仿宋" w:cs="仿宋"/>
                <w:b/>
                <w:szCs w:val="21"/>
                <w:highlight w:val="none"/>
              </w:rPr>
            </w:pPr>
            <w:r>
              <w:rPr>
                <w:rFonts w:hint="eastAsia" w:ascii="仿宋" w:hAnsi="仿宋" w:eastAsia="仿宋" w:cs="仿宋"/>
                <w:szCs w:val="21"/>
                <w:highlight w:val="none"/>
              </w:rPr>
              <w:t>理工科类</w:t>
            </w:r>
          </w:p>
        </w:tc>
        <w:tc>
          <w:tcPr>
            <w:tcW w:w="5753" w:type="dxa"/>
            <w:gridSpan w:val="2"/>
            <w:tcBorders>
              <w:top w:val="double" w:color="auto" w:sz="4" w:space="0"/>
            </w:tcBorders>
            <w:vAlign w:val="center"/>
          </w:tcPr>
          <w:p w14:paraId="475041A5">
            <w:pPr>
              <w:widowControl/>
              <w:spacing w:line="320" w:lineRule="exact"/>
              <w:jc w:val="center"/>
              <w:rPr>
                <w:rFonts w:hint="eastAsia" w:ascii="仿宋" w:hAnsi="仿宋" w:eastAsia="仿宋" w:cs="仿宋"/>
                <w:b/>
                <w:szCs w:val="21"/>
                <w:highlight w:val="none"/>
              </w:rPr>
            </w:pPr>
            <w:r>
              <w:rPr>
                <w:rFonts w:hint="eastAsia" w:ascii="仿宋" w:hAnsi="仿宋" w:eastAsia="仿宋" w:cs="仿宋"/>
                <w:szCs w:val="21"/>
                <w:highlight w:val="none"/>
                <w:lang w:val="en-US" w:eastAsia="zh-CN"/>
              </w:rPr>
              <w:t>人文社科类</w:t>
            </w:r>
          </w:p>
        </w:tc>
      </w:tr>
      <w:tr w14:paraId="33EF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589C2FE">
            <w:pPr>
              <w:spacing w:line="360" w:lineRule="exact"/>
              <w:rPr>
                <w:rFonts w:hint="eastAsia" w:ascii="仿宋" w:hAnsi="仿宋" w:eastAsia="仿宋" w:cs="仿宋"/>
                <w:sz w:val="24"/>
                <w:highlight w:val="none"/>
              </w:rPr>
            </w:pPr>
          </w:p>
        </w:tc>
        <w:tc>
          <w:tcPr>
            <w:tcW w:w="1627" w:type="dxa"/>
            <w:vMerge w:val="continue"/>
            <w:vAlign w:val="center"/>
          </w:tcPr>
          <w:p w14:paraId="7CCFBDFD">
            <w:pPr>
              <w:spacing w:line="360" w:lineRule="exact"/>
              <w:rPr>
                <w:rFonts w:hint="eastAsia" w:ascii="仿宋" w:hAnsi="仿宋" w:eastAsia="仿宋" w:cs="仿宋"/>
                <w:sz w:val="24"/>
                <w:highlight w:val="none"/>
              </w:rPr>
            </w:pPr>
          </w:p>
        </w:tc>
        <w:tc>
          <w:tcPr>
            <w:tcW w:w="1474" w:type="dxa"/>
            <w:gridSpan w:val="2"/>
            <w:vAlign w:val="center"/>
          </w:tcPr>
          <w:p w14:paraId="3357F1D3">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C11一档</w:t>
            </w:r>
          </w:p>
        </w:tc>
        <w:tc>
          <w:tcPr>
            <w:tcW w:w="987" w:type="dxa"/>
            <w:gridSpan w:val="2"/>
            <w:vAlign w:val="center"/>
          </w:tcPr>
          <w:p w14:paraId="059D89A6">
            <w:pPr>
              <w:widowControl/>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200分/篇</w:t>
            </w:r>
          </w:p>
        </w:tc>
        <w:tc>
          <w:tcPr>
            <w:tcW w:w="3581" w:type="dxa"/>
            <w:gridSpan w:val="2"/>
            <w:vAlign w:val="center"/>
          </w:tcPr>
          <w:p w14:paraId="4B6333F8">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Science、Nature 、Cell</w:t>
            </w:r>
          </w:p>
        </w:tc>
        <w:tc>
          <w:tcPr>
            <w:tcW w:w="5753" w:type="dxa"/>
            <w:gridSpan w:val="2"/>
            <w:vAlign w:val="center"/>
          </w:tcPr>
          <w:p w14:paraId="72893651">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《常 州 大 学 人 文 社 科 期 刊 分 级 目 录 》</w:t>
            </w:r>
          </w:p>
          <w:p w14:paraId="2443E756">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（2022 版）指定的 A1 类期刊</w:t>
            </w:r>
          </w:p>
        </w:tc>
      </w:tr>
      <w:tr w14:paraId="586B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B6BA005">
            <w:pPr>
              <w:spacing w:line="360" w:lineRule="exact"/>
              <w:rPr>
                <w:rFonts w:hint="eastAsia" w:ascii="仿宋" w:hAnsi="仿宋" w:eastAsia="仿宋" w:cs="仿宋"/>
                <w:sz w:val="24"/>
                <w:highlight w:val="none"/>
              </w:rPr>
            </w:pPr>
          </w:p>
        </w:tc>
        <w:tc>
          <w:tcPr>
            <w:tcW w:w="1627" w:type="dxa"/>
            <w:vMerge w:val="continue"/>
            <w:vAlign w:val="center"/>
          </w:tcPr>
          <w:p w14:paraId="5CDA21E6">
            <w:pPr>
              <w:spacing w:line="360" w:lineRule="exact"/>
              <w:rPr>
                <w:rFonts w:hint="eastAsia" w:ascii="仿宋" w:hAnsi="仿宋" w:eastAsia="仿宋" w:cs="仿宋"/>
                <w:sz w:val="24"/>
                <w:highlight w:val="none"/>
              </w:rPr>
            </w:pPr>
          </w:p>
        </w:tc>
        <w:tc>
          <w:tcPr>
            <w:tcW w:w="1474" w:type="dxa"/>
            <w:gridSpan w:val="2"/>
            <w:vAlign w:val="center"/>
          </w:tcPr>
          <w:p w14:paraId="529E39D6">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C12二档</w:t>
            </w:r>
          </w:p>
        </w:tc>
        <w:tc>
          <w:tcPr>
            <w:tcW w:w="987" w:type="dxa"/>
            <w:gridSpan w:val="2"/>
            <w:vAlign w:val="center"/>
          </w:tcPr>
          <w:p w14:paraId="7EE8926A">
            <w:pPr>
              <w:widowControl/>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100分/篇</w:t>
            </w:r>
          </w:p>
        </w:tc>
        <w:tc>
          <w:tcPr>
            <w:tcW w:w="3581" w:type="dxa"/>
            <w:gridSpan w:val="2"/>
            <w:vAlign w:val="center"/>
          </w:tcPr>
          <w:p w14:paraId="3976ABBD">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《中国科学》、《科学通报》</w:t>
            </w:r>
            <w:r>
              <w:rPr>
                <w:rFonts w:hint="eastAsia" w:ascii="仿宋" w:hAnsi="仿宋" w:eastAsia="仿宋" w:cs="仿宋"/>
                <w:szCs w:val="21"/>
                <w:highlight w:val="none"/>
                <w:lang w:eastAsia="zh-CN"/>
              </w:rPr>
              <w:t>、中国科技期刊卓越行动计划 （领军期刊）、SCI（Ⅰ区）</w:t>
            </w:r>
          </w:p>
        </w:tc>
        <w:tc>
          <w:tcPr>
            <w:tcW w:w="5753" w:type="dxa"/>
            <w:gridSpan w:val="2"/>
            <w:vAlign w:val="center"/>
          </w:tcPr>
          <w:p w14:paraId="6E3DCBEA">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《常 州 大 学 人 文 社 科 期 刊 分 级 目 录 》</w:t>
            </w:r>
          </w:p>
          <w:p w14:paraId="77046E92">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（2022 版）指定的 A2 类期刊</w:t>
            </w:r>
          </w:p>
        </w:tc>
      </w:tr>
      <w:tr w14:paraId="6F29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7C54D5A">
            <w:pPr>
              <w:spacing w:line="360" w:lineRule="exact"/>
              <w:rPr>
                <w:rFonts w:hint="eastAsia" w:ascii="仿宋" w:hAnsi="仿宋" w:eastAsia="仿宋" w:cs="仿宋"/>
                <w:sz w:val="24"/>
                <w:highlight w:val="none"/>
              </w:rPr>
            </w:pPr>
          </w:p>
        </w:tc>
        <w:tc>
          <w:tcPr>
            <w:tcW w:w="1627" w:type="dxa"/>
            <w:vMerge w:val="continue"/>
            <w:vAlign w:val="center"/>
          </w:tcPr>
          <w:p w14:paraId="5ACBB743">
            <w:pPr>
              <w:spacing w:line="360" w:lineRule="exact"/>
              <w:rPr>
                <w:rFonts w:hint="eastAsia" w:ascii="仿宋" w:hAnsi="仿宋" w:eastAsia="仿宋" w:cs="仿宋"/>
                <w:sz w:val="24"/>
                <w:highlight w:val="none"/>
              </w:rPr>
            </w:pPr>
          </w:p>
        </w:tc>
        <w:tc>
          <w:tcPr>
            <w:tcW w:w="1474" w:type="dxa"/>
            <w:gridSpan w:val="2"/>
            <w:vAlign w:val="center"/>
          </w:tcPr>
          <w:p w14:paraId="55813B0A">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C13三档</w:t>
            </w:r>
          </w:p>
        </w:tc>
        <w:tc>
          <w:tcPr>
            <w:tcW w:w="987" w:type="dxa"/>
            <w:gridSpan w:val="2"/>
            <w:vAlign w:val="center"/>
          </w:tcPr>
          <w:p w14:paraId="7240073C">
            <w:pPr>
              <w:widowControl/>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40</w:t>
            </w:r>
            <w:r>
              <w:rPr>
                <w:rFonts w:hint="eastAsia" w:ascii="仿宋" w:hAnsi="仿宋" w:eastAsia="仿宋" w:cs="仿宋"/>
                <w:szCs w:val="21"/>
                <w:highlight w:val="none"/>
              </w:rPr>
              <w:t>分/篇</w:t>
            </w:r>
          </w:p>
        </w:tc>
        <w:tc>
          <w:tcPr>
            <w:tcW w:w="3581" w:type="dxa"/>
            <w:gridSpan w:val="2"/>
            <w:vAlign w:val="center"/>
          </w:tcPr>
          <w:p w14:paraId="5132FF75">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中国科技期刊卓越行动计划</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重点期刊</w:t>
            </w:r>
            <w:r>
              <w:rPr>
                <w:rFonts w:hint="eastAsia" w:ascii="仿宋" w:hAnsi="仿宋" w:eastAsia="仿宋" w:cs="仿宋"/>
                <w:szCs w:val="21"/>
                <w:highlight w:val="none"/>
                <w:lang w:eastAsia="zh-CN"/>
              </w:rPr>
              <w:t>）、SCI（Ⅱ区）</w:t>
            </w:r>
          </w:p>
        </w:tc>
        <w:tc>
          <w:tcPr>
            <w:tcW w:w="5753" w:type="dxa"/>
            <w:gridSpan w:val="2"/>
            <w:vAlign w:val="center"/>
          </w:tcPr>
          <w:p w14:paraId="48FE94FF">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《常州大学人文社科类重要期刊目录》指定的 B1 类期刊</w:t>
            </w:r>
          </w:p>
        </w:tc>
      </w:tr>
      <w:tr w14:paraId="63C6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5DC4D856">
            <w:pPr>
              <w:spacing w:line="360" w:lineRule="exact"/>
              <w:rPr>
                <w:rFonts w:hint="eastAsia" w:ascii="仿宋" w:hAnsi="仿宋" w:eastAsia="仿宋" w:cs="仿宋"/>
                <w:sz w:val="24"/>
                <w:highlight w:val="none"/>
              </w:rPr>
            </w:pPr>
          </w:p>
        </w:tc>
        <w:tc>
          <w:tcPr>
            <w:tcW w:w="1627" w:type="dxa"/>
            <w:vMerge w:val="continue"/>
            <w:vAlign w:val="center"/>
          </w:tcPr>
          <w:p w14:paraId="321D0E94">
            <w:pPr>
              <w:spacing w:line="360" w:lineRule="exact"/>
              <w:rPr>
                <w:rFonts w:hint="eastAsia" w:ascii="仿宋" w:hAnsi="仿宋" w:eastAsia="仿宋" w:cs="仿宋"/>
                <w:sz w:val="24"/>
                <w:highlight w:val="none"/>
              </w:rPr>
            </w:pPr>
          </w:p>
        </w:tc>
        <w:tc>
          <w:tcPr>
            <w:tcW w:w="1474" w:type="dxa"/>
            <w:gridSpan w:val="2"/>
            <w:vAlign w:val="center"/>
          </w:tcPr>
          <w:p w14:paraId="2E7A15D7">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C14四档</w:t>
            </w:r>
          </w:p>
        </w:tc>
        <w:tc>
          <w:tcPr>
            <w:tcW w:w="987" w:type="dxa"/>
            <w:gridSpan w:val="2"/>
            <w:vAlign w:val="center"/>
          </w:tcPr>
          <w:p w14:paraId="0966A934">
            <w:pPr>
              <w:widowControl/>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分/篇</w:t>
            </w:r>
          </w:p>
        </w:tc>
        <w:tc>
          <w:tcPr>
            <w:tcW w:w="3581" w:type="dxa"/>
            <w:gridSpan w:val="2"/>
            <w:vAlign w:val="center"/>
          </w:tcPr>
          <w:p w14:paraId="32473B8D">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SCI（Ⅲ区）</w:t>
            </w:r>
          </w:p>
        </w:tc>
        <w:tc>
          <w:tcPr>
            <w:tcW w:w="5753" w:type="dxa"/>
            <w:gridSpan w:val="2"/>
            <w:vAlign w:val="center"/>
          </w:tcPr>
          <w:p w14:paraId="787359E0">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《常州大学人文社科类重要期刊目录》指定的 B2 类期刊</w:t>
            </w:r>
          </w:p>
        </w:tc>
      </w:tr>
      <w:tr w14:paraId="16F3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DC0E648">
            <w:pPr>
              <w:spacing w:line="360" w:lineRule="exact"/>
              <w:rPr>
                <w:rFonts w:hint="eastAsia" w:ascii="仿宋" w:hAnsi="仿宋" w:eastAsia="仿宋" w:cs="仿宋"/>
                <w:sz w:val="24"/>
                <w:highlight w:val="none"/>
              </w:rPr>
            </w:pPr>
          </w:p>
        </w:tc>
        <w:tc>
          <w:tcPr>
            <w:tcW w:w="1627" w:type="dxa"/>
            <w:vMerge w:val="continue"/>
            <w:vAlign w:val="center"/>
          </w:tcPr>
          <w:p w14:paraId="5593260C">
            <w:pPr>
              <w:spacing w:line="360" w:lineRule="exact"/>
              <w:rPr>
                <w:rFonts w:hint="eastAsia" w:ascii="仿宋" w:hAnsi="仿宋" w:eastAsia="仿宋" w:cs="仿宋"/>
                <w:sz w:val="24"/>
                <w:highlight w:val="none"/>
              </w:rPr>
            </w:pPr>
          </w:p>
        </w:tc>
        <w:tc>
          <w:tcPr>
            <w:tcW w:w="1474" w:type="dxa"/>
            <w:gridSpan w:val="2"/>
            <w:vAlign w:val="center"/>
          </w:tcPr>
          <w:p w14:paraId="1438EEF4">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C15五档</w:t>
            </w:r>
          </w:p>
        </w:tc>
        <w:tc>
          <w:tcPr>
            <w:tcW w:w="987" w:type="dxa"/>
            <w:gridSpan w:val="2"/>
            <w:vAlign w:val="center"/>
          </w:tcPr>
          <w:p w14:paraId="49CF5F94">
            <w:pPr>
              <w:widowControl/>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分/篇</w:t>
            </w:r>
          </w:p>
        </w:tc>
        <w:tc>
          <w:tcPr>
            <w:tcW w:w="3581" w:type="dxa"/>
            <w:gridSpan w:val="2"/>
            <w:vAlign w:val="center"/>
          </w:tcPr>
          <w:p w14:paraId="5E81797C">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SCI（Ⅳ区）、EI（JA）</w:t>
            </w:r>
          </w:p>
        </w:tc>
        <w:tc>
          <w:tcPr>
            <w:tcW w:w="5753" w:type="dxa"/>
            <w:gridSpan w:val="2"/>
            <w:vAlign w:val="center"/>
          </w:tcPr>
          <w:p w14:paraId="0E5E7EB5">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《常州大学人文社科期刊分级目录》（2022 版）指定的 C 类期刊论文、得到市厅级领导书面批示并被市厅级机关采纳推广的优秀调研报告</w:t>
            </w:r>
          </w:p>
        </w:tc>
      </w:tr>
      <w:tr w14:paraId="0273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75818E7E">
            <w:pPr>
              <w:spacing w:line="360" w:lineRule="exact"/>
              <w:rPr>
                <w:rFonts w:hint="eastAsia" w:ascii="仿宋" w:hAnsi="仿宋" w:eastAsia="仿宋" w:cs="仿宋"/>
                <w:sz w:val="24"/>
                <w:highlight w:val="none"/>
              </w:rPr>
            </w:pPr>
          </w:p>
        </w:tc>
        <w:tc>
          <w:tcPr>
            <w:tcW w:w="1627" w:type="dxa"/>
            <w:vMerge w:val="continue"/>
            <w:vAlign w:val="center"/>
          </w:tcPr>
          <w:p w14:paraId="49382A4F">
            <w:pPr>
              <w:spacing w:line="360" w:lineRule="exact"/>
              <w:rPr>
                <w:rFonts w:hint="eastAsia" w:ascii="仿宋" w:hAnsi="仿宋" w:eastAsia="仿宋" w:cs="仿宋"/>
                <w:sz w:val="24"/>
                <w:highlight w:val="none"/>
              </w:rPr>
            </w:pPr>
          </w:p>
        </w:tc>
        <w:tc>
          <w:tcPr>
            <w:tcW w:w="1474" w:type="dxa"/>
            <w:gridSpan w:val="2"/>
            <w:vAlign w:val="center"/>
          </w:tcPr>
          <w:p w14:paraId="378D7C42">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C16六档</w:t>
            </w:r>
          </w:p>
        </w:tc>
        <w:tc>
          <w:tcPr>
            <w:tcW w:w="987" w:type="dxa"/>
            <w:gridSpan w:val="2"/>
            <w:vAlign w:val="center"/>
          </w:tcPr>
          <w:p w14:paraId="18872BE3">
            <w:pPr>
              <w:widowControl/>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分/篇</w:t>
            </w:r>
          </w:p>
        </w:tc>
        <w:tc>
          <w:tcPr>
            <w:tcW w:w="3581" w:type="dxa"/>
            <w:gridSpan w:val="2"/>
            <w:vAlign w:val="center"/>
          </w:tcPr>
          <w:p w14:paraId="3DA74B46">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SCD 源期刊</w:t>
            </w:r>
          </w:p>
        </w:tc>
        <w:tc>
          <w:tcPr>
            <w:tcW w:w="5753" w:type="dxa"/>
            <w:gridSpan w:val="2"/>
            <w:vAlign w:val="center"/>
          </w:tcPr>
          <w:p w14:paraId="09B36BBB">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《常州大学人文社科期刊分级目录》（2022 版）指定的核心类期刊 D 类期刊论文、常州大学学报(社会科学版)论文、在 CSSCI 源期刊发表的论文引用近二年常州大学学报论文的</w:t>
            </w:r>
            <w:r>
              <w:rPr>
                <w:rFonts w:hint="eastAsia" w:ascii="仿宋" w:hAnsi="仿宋" w:eastAsia="仿宋" w:cs="仿宋"/>
                <w:szCs w:val="21"/>
                <w:highlight w:val="none"/>
                <w:lang w:val="en-US" w:eastAsia="zh-CN"/>
              </w:rPr>
              <w:t>论</w:t>
            </w:r>
            <w:r>
              <w:rPr>
                <w:rFonts w:hint="eastAsia" w:ascii="仿宋" w:hAnsi="仿宋" w:eastAsia="仿宋" w:cs="仿宋"/>
                <w:szCs w:val="21"/>
                <w:highlight w:val="none"/>
              </w:rPr>
              <w:t>文</w:t>
            </w:r>
          </w:p>
        </w:tc>
      </w:tr>
      <w:tr w14:paraId="6136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8AF1361">
            <w:pPr>
              <w:spacing w:line="360" w:lineRule="exact"/>
              <w:rPr>
                <w:rFonts w:hint="eastAsia" w:ascii="仿宋" w:hAnsi="仿宋" w:eastAsia="仿宋" w:cs="仿宋"/>
                <w:sz w:val="24"/>
                <w:highlight w:val="none"/>
              </w:rPr>
            </w:pPr>
          </w:p>
        </w:tc>
        <w:tc>
          <w:tcPr>
            <w:tcW w:w="1627" w:type="dxa"/>
            <w:vMerge w:val="continue"/>
            <w:vAlign w:val="center"/>
          </w:tcPr>
          <w:p w14:paraId="53A0A98C">
            <w:pPr>
              <w:spacing w:line="360" w:lineRule="exact"/>
              <w:rPr>
                <w:rFonts w:hint="eastAsia" w:ascii="仿宋" w:hAnsi="仿宋" w:eastAsia="仿宋" w:cs="仿宋"/>
                <w:sz w:val="24"/>
                <w:highlight w:val="none"/>
              </w:rPr>
            </w:pPr>
          </w:p>
        </w:tc>
        <w:tc>
          <w:tcPr>
            <w:tcW w:w="1474" w:type="dxa"/>
            <w:gridSpan w:val="2"/>
            <w:vAlign w:val="center"/>
          </w:tcPr>
          <w:p w14:paraId="63D4EA63">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C1</w:t>
            </w:r>
            <w:r>
              <w:rPr>
                <w:rFonts w:hint="eastAsia" w:ascii="仿宋" w:hAnsi="仿宋" w:eastAsia="仿宋" w:cs="仿宋"/>
                <w:szCs w:val="21"/>
                <w:highlight w:val="none"/>
                <w:lang w:val="en-US" w:eastAsia="zh-CN"/>
              </w:rPr>
              <w:t>7七</w:t>
            </w:r>
            <w:r>
              <w:rPr>
                <w:rFonts w:hint="eastAsia" w:ascii="仿宋" w:hAnsi="仿宋" w:eastAsia="仿宋" w:cs="仿宋"/>
                <w:szCs w:val="21"/>
                <w:highlight w:val="none"/>
              </w:rPr>
              <w:t>档</w:t>
            </w:r>
          </w:p>
        </w:tc>
        <w:tc>
          <w:tcPr>
            <w:tcW w:w="987" w:type="dxa"/>
            <w:gridSpan w:val="2"/>
            <w:vAlign w:val="center"/>
          </w:tcPr>
          <w:p w14:paraId="3AB1316D">
            <w:pPr>
              <w:spacing w:line="36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分/篇</w:t>
            </w:r>
          </w:p>
        </w:tc>
        <w:tc>
          <w:tcPr>
            <w:tcW w:w="3581" w:type="dxa"/>
            <w:gridSpan w:val="2"/>
            <w:vAlign w:val="center"/>
          </w:tcPr>
          <w:p w14:paraId="7BF795AE">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北大中文核心期刊、常州大学学报（自然科学版）</w:t>
            </w:r>
          </w:p>
        </w:tc>
        <w:tc>
          <w:tcPr>
            <w:tcW w:w="5753" w:type="dxa"/>
            <w:gridSpan w:val="2"/>
            <w:vAlign w:val="center"/>
          </w:tcPr>
          <w:p w14:paraId="7953AEAB">
            <w:pPr>
              <w:widowControl/>
              <w:spacing w:line="320" w:lineRule="exact"/>
              <w:jc w:val="left"/>
              <w:rPr>
                <w:rFonts w:hint="eastAsia" w:ascii="仿宋" w:hAnsi="仿宋" w:eastAsia="仿宋" w:cs="仿宋"/>
                <w:szCs w:val="21"/>
                <w:highlight w:val="none"/>
              </w:rPr>
            </w:pPr>
          </w:p>
        </w:tc>
      </w:tr>
      <w:tr w14:paraId="64C5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0A560B1A">
            <w:pPr>
              <w:spacing w:line="360" w:lineRule="exact"/>
              <w:rPr>
                <w:rFonts w:hint="eastAsia" w:ascii="仿宋" w:hAnsi="仿宋" w:eastAsia="仿宋" w:cs="仿宋"/>
                <w:sz w:val="24"/>
                <w:highlight w:val="none"/>
              </w:rPr>
            </w:pPr>
          </w:p>
        </w:tc>
        <w:tc>
          <w:tcPr>
            <w:tcW w:w="1627" w:type="dxa"/>
            <w:vMerge w:val="continue"/>
            <w:vAlign w:val="center"/>
          </w:tcPr>
          <w:p w14:paraId="0803490F">
            <w:pPr>
              <w:spacing w:line="360" w:lineRule="exact"/>
              <w:rPr>
                <w:rFonts w:hint="eastAsia" w:ascii="仿宋" w:hAnsi="仿宋" w:eastAsia="仿宋" w:cs="仿宋"/>
                <w:sz w:val="24"/>
                <w:highlight w:val="none"/>
              </w:rPr>
            </w:pPr>
          </w:p>
        </w:tc>
        <w:tc>
          <w:tcPr>
            <w:tcW w:w="1474" w:type="dxa"/>
            <w:gridSpan w:val="2"/>
            <w:vAlign w:val="center"/>
          </w:tcPr>
          <w:p w14:paraId="55F1E3FD">
            <w:pPr>
              <w:spacing w:line="360" w:lineRule="exact"/>
              <w:rPr>
                <w:rFonts w:hint="eastAsia" w:ascii="仿宋" w:hAnsi="仿宋" w:eastAsia="仿宋" w:cs="仿宋"/>
                <w:szCs w:val="21"/>
                <w:highlight w:val="none"/>
              </w:rPr>
            </w:pPr>
            <w:r>
              <w:rPr>
                <w:rFonts w:hint="eastAsia" w:ascii="仿宋" w:hAnsi="仿宋" w:eastAsia="仿宋" w:cs="仿宋"/>
                <w:szCs w:val="21"/>
                <w:highlight w:val="none"/>
              </w:rPr>
              <w:t>C1</w:t>
            </w:r>
            <w:r>
              <w:rPr>
                <w:rFonts w:hint="eastAsia" w:ascii="仿宋" w:hAnsi="仿宋" w:eastAsia="仿宋" w:cs="仿宋"/>
                <w:szCs w:val="21"/>
                <w:highlight w:val="none"/>
                <w:lang w:val="en-US" w:eastAsia="zh-CN"/>
              </w:rPr>
              <w:t>8八</w:t>
            </w:r>
            <w:r>
              <w:rPr>
                <w:rFonts w:hint="eastAsia" w:ascii="仿宋" w:hAnsi="仿宋" w:eastAsia="仿宋" w:cs="仿宋"/>
                <w:szCs w:val="21"/>
                <w:highlight w:val="none"/>
              </w:rPr>
              <w:t>档</w:t>
            </w:r>
          </w:p>
        </w:tc>
        <w:tc>
          <w:tcPr>
            <w:tcW w:w="987" w:type="dxa"/>
            <w:gridSpan w:val="2"/>
            <w:vAlign w:val="center"/>
          </w:tcPr>
          <w:p w14:paraId="7C00CF7D">
            <w:pPr>
              <w:spacing w:line="360" w:lineRule="exact"/>
              <w:jc w:val="center"/>
              <w:rPr>
                <w:rFonts w:hint="eastAsia" w:ascii="仿宋" w:hAnsi="仿宋" w:eastAsia="仿宋" w:cs="仿宋"/>
                <w:highlight w:val="none"/>
              </w:rPr>
            </w:pPr>
            <w:r>
              <w:rPr>
                <w:rFonts w:hint="eastAsia" w:ascii="仿宋" w:hAnsi="仿宋" w:eastAsia="仿宋" w:cs="仿宋"/>
                <w:szCs w:val="21"/>
                <w:highlight w:val="none"/>
                <w:lang w:val="en-US" w:eastAsia="zh-CN"/>
              </w:rPr>
              <w:t>1分</w:t>
            </w:r>
            <w:r>
              <w:rPr>
                <w:rFonts w:hint="eastAsia" w:ascii="仿宋" w:hAnsi="仿宋" w:eastAsia="仿宋" w:cs="仿宋"/>
                <w:szCs w:val="21"/>
                <w:highlight w:val="none"/>
              </w:rPr>
              <w:t>/篇</w:t>
            </w:r>
          </w:p>
        </w:tc>
        <w:tc>
          <w:tcPr>
            <w:tcW w:w="3581" w:type="dxa"/>
            <w:gridSpan w:val="2"/>
            <w:vAlign w:val="center"/>
          </w:tcPr>
          <w:p w14:paraId="46D4DF1D">
            <w:pPr>
              <w:widowControl/>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统计源期刊</w:t>
            </w:r>
          </w:p>
        </w:tc>
        <w:tc>
          <w:tcPr>
            <w:tcW w:w="5753" w:type="dxa"/>
            <w:gridSpan w:val="2"/>
            <w:vAlign w:val="center"/>
          </w:tcPr>
          <w:p w14:paraId="01BA885C">
            <w:pPr>
              <w:widowControl/>
              <w:spacing w:line="320" w:lineRule="exact"/>
              <w:jc w:val="left"/>
              <w:rPr>
                <w:rFonts w:hint="eastAsia" w:ascii="仿宋" w:hAnsi="仿宋" w:eastAsia="仿宋" w:cs="仿宋"/>
                <w:highlight w:val="none"/>
              </w:rPr>
            </w:pPr>
            <w:r>
              <w:rPr>
                <w:rFonts w:hint="eastAsia" w:ascii="仿宋" w:hAnsi="仿宋" w:eastAsia="仿宋" w:cs="仿宋"/>
                <w:b/>
                <w:bCs/>
                <w:szCs w:val="21"/>
                <w:highlight w:val="none"/>
              </w:rPr>
              <w:t>统计源期刊论文，常州大学学报被人大复印资料索引、被市社科联“社科视点”、市科协“科技工作者建议”、《常州日报》理论版（2000 字以上）等刊载的优秀论文或优秀调研报告</w:t>
            </w:r>
          </w:p>
        </w:tc>
      </w:tr>
      <w:tr w14:paraId="6B7F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A893E3E">
            <w:pPr>
              <w:spacing w:line="360" w:lineRule="exact"/>
              <w:rPr>
                <w:rFonts w:hint="eastAsia" w:ascii="仿宋" w:hAnsi="仿宋" w:eastAsia="仿宋" w:cs="仿宋"/>
                <w:sz w:val="24"/>
                <w:highlight w:val="none"/>
              </w:rPr>
            </w:pPr>
          </w:p>
        </w:tc>
        <w:tc>
          <w:tcPr>
            <w:tcW w:w="1627" w:type="dxa"/>
            <w:vAlign w:val="center"/>
          </w:tcPr>
          <w:p w14:paraId="4C1AFBD3">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C2 著作</w:t>
            </w:r>
          </w:p>
        </w:tc>
        <w:tc>
          <w:tcPr>
            <w:tcW w:w="1282" w:type="dxa"/>
            <w:vAlign w:val="center"/>
          </w:tcPr>
          <w:p w14:paraId="215B594C">
            <w:pPr>
              <w:spacing w:line="36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21</w:t>
            </w:r>
            <w:r>
              <w:rPr>
                <w:rFonts w:hint="eastAsia" w:ascii="仿宋" w:hAnsi="仿宋" w:eastAsia="仿宋" w:cs="仿宋"/>
                <w:szCs w:val="21"/>
                <w:highlight w:val="none"/>
              </w:rPr>
              <w:t>独立撰写或参编著作</w:t>
            </w:r>
            <w:r>
              <w:rPr>
                <w:rFonts w:hint="eastAsia" w:ascii="仿宋" w:hAnsi="仿宋" w:eastAsia="仿宋" w:cs="仿宋"/>
                <w:szCs w:val="21"/>
                <w:highlight w:val="none"/>
                <w:lang w:val="en-US" w:eastAsia="zh-CN"/>
              </w:rPr>
              <w:t>或教材</w:t>
            </w:r>
          </w:p>
        </w:tc>
        <w:tc>
          <w:tcPr>
            <w:tcW w:w="1179" w:type="dxa"/>
            <w:gridSpan w:val="3"/>
            <w:vAlign w:val="center"/>
          </w:tcPr>
          <w:p w14:paraId="6BDBE16B">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1-10分</w:t>
            </w:r>
          </w:p>
        </w:tc>
        <w:tc>
          <w:tcPr>
            <w:tcW w:w="9334" w:type="dxa"/>
            <w:gridSpan w:val="4"/>
            <w:vAlign w:val="center"/>
          </w:tcPr>
          <w:p w14:paraId="4FF5789A">
            <w:pPr>
              <w:widowControl/>
              <w:spacing w:line="320" w:lineRule="exact"/>
              <w:rPr>
                <w:rFonts w:hint="eastAsia" w:ascii="仿宋" w:hAnsi="仿宋" w:eastAsia="仿宋" w:cs="仿宋"/>
                <w:szCs w:val="21"/>
                <w:highlight w:val="none"/>
              </w:rPr>
            </w:pPr>
            <w:r>
              <w:rPr>
                <w:rFonts w:hint="eastAsia" w:ascii="仿宋" w:hAnsi="仿宋" w:eastAsia="仿宋" w:cs="仿宋"/>
                <w:szCs w:val="21"/>
                <w:highlight w:val="none"/>
              </w:rPr>
              <w:t>经明确认定，有独立参编相应章节的，字数每达1万字计1分，最高不超过10分。</w:t>
            </w:r>
          </w:p>
        </w:tc>
      </w:tr>
      <w:tr w14:paraId="6776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7A3FA754">
            <w:pPr>
              <w:spacing w:line="360" w:lineRule="exact"/>
              <w:rPr>
                <w:rFonts w:hint="eastAsia" w:ascii="仿宋" w:hAnsi="仿宋" w:eastAsia="仿宋" w:cs="仿宋"/>
                <w:sz w:val="24"/>
                <w:highlight w:val="none"/>
              </w:rPr>
            </w:pPr>
          </w:p>
        </w:tc>
        <w:tc>
          <w:tcPr>
            <w:tcW w:w="1627" w:type="dxa"/>
            <w:vMerge w:val="restart"/>
            <w:vAlign w:val="center"/>
          </w:tcPr>
          <w:p w14:paraId="7347CAB6">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C3学术报告</w:t>
            </w:r>
          </w:p>
        </w:tc>
        <w:tc>
          <w:tcPr>
            <w:tcW w:w="2279" w:type="dxa"/>
            <w:gridSpan w:val="3"/>
            <w:vAlign w:val="center"/>
          </w:tcPr>
          <w:p w14:paraId="48142F07">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31</w:t>
            </w:r>
            <w:r>
              <w:rPr>
                <w:rFonts w:hint="eastAsia" w:ascii="仿宋" w:hAnsi="仿宋" w:eastAsia="仿宋" w:cs="仿宋"/>
                <w:w w:val="80"/>
                <w:szCs w:val="21"/>
                <w:highlight w:val="none"/>
              </w:rPr>
              <w:t>国际会议（境外举办）</w:t>
            </w:r>
          </w:p>
        </w:tc>
        <w:tc>
          <w:tcPr>
            <w:tcW w:w="1133" w:type="dxa"/>
            <w:gridSpan w:val="2"/>
            <w:vAlign w:val="center"/>
          </w:tcPr>
          <w:p w14:paraId="7E324D70">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20分</w:t>
            </w:r>
          </w:p>
        </w:tc>
        <w:tc>
          <w:tcPr>
            <w:tcW w:w="5740" w:type="dxa"/>
            <w:gridSpan w:val="2"/>
            <w:vAlign w:val="center"/>
          </w:tcPr>
          <w:p w14:paraId="1C646F56">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C31须参会并作口头报告20分，Poster计1</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分，并附佐证材料。在B3境外交流期间产生的C31分值不重复计算。</w:t>
            </w:r>
          </w:p>
        </w:tc>
        <w:tc>
          <w:tcPr>
            <w:tcW w:w="2643" w:type="dxa"/>
            <w:vMerge w:val="restart"/>
            <w:vAlign w:val="center"/>
          </w:tcPr>
          <w:p w14:paraId="1DE6C7B0">
            <w:pPr>
              <w:spacing w:line="320" w:lineRule="exact"/>
              <w:rPr>
                <w:rFonts w:hint="eastAsia" w:ascii="仿宋" w:hAnsi="仿宋" w:eastAsia="仿宋" w:cs="仿宋"/>
                <w:szCs w:val="21"/>
                <w:highlight w:val="none"/>
              </w:rPr>
            </w:pPr>
            <w:r>
              <w:rPr>
                <w:rFonts w:hint="eastAsia" w:ascii="仿宋" w:hAnsi="仿宋" w:eastAsia="仿宋" w:cs="仿宋"/>
                <w:b w:val="0"/>
                <w:bCs w:val="0"/>
                <w:szCs w:val="21"/>
                <w:highlight w:val="none"/>
              </w:rPr>
              <w:t>须作会议报告，并附佐证材料（汇报名单、照片）。学年内仅计1次。线上参会按对应级别的50%计分。参与的国际会议在国内举办的，按国际会议相应标准的50%计分。</w:t>
            </w:r>
          </w:p>
        </w:tc>
      </w:tr>
      <w:tr w14:paraId="49B5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8797699">
            <w:pPr>
              <w:spacing w:line="360" w:lineRule="exact"/>
              <w:rPr>
                <w:rFonts w:hint="eastAsia" w:ascii="仿宋" w:hAnsi="仿宋" w:eastAsia="仿宋" w:cs="仿宋"/>
                <w:sz w:val="24"/>
                <w:highlight w:val="none"/>
              </w:rPr>
            </w:pPr>
          </w:p>
        </w:tc>
        <w:tc>
          <w:tcPr>
            <w:tcW w:w="1627" w:type="dxa"/>
            <w:vMerge w:val="continue"/>
            <w:vAlign w:val="center"/>
          </w:tcPr>
          <w:p w14:paraId="498E9E36">
            <w:pPr>
              <w:spacing w:line="360" w:lineRule="exact"/>
              <w:rPr>
                <w:rFonts w:hint="eastAsia" w:ascii="仿宋" w:hAnsi="仿宋" w:eastAsia="仿宋" w:cs="仿宋"/>
                <w:sz w:val="24"/>
                <w:highlight w:val="none"/>
              </w:rPr>
            </w:pPr>
          </w:p>
        </w:tc>
        <w:tc>
          <w:tcPr>
            <w:tcW w:w="2279" w:type="dxa"/>
            <w:gridSpan w:val="3"/>
            <w:vAlign w:val="center"/>
          </w:tcPr>
          <w:p w14:paraId="2A15789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32</w:t>
            </w:r>
            <w:r>
              <w:rPr>
                <w:rFonts w:hint="eastAsia" w:ascii="仿宋" w:hAnsi="仿宋" w:eastAsia="仿宋" w:cs="仿宋"/>
                <w:szCs w:val="21"/>
                <w:highlight w:val="none"/>
              </w:rPr>
              <w:t>国内会议</w:t>
            </w:r>
          </w:p>
        </w:tc>
        <w:tc>
          <w:tcPr>
            <w:tcW w:w="1133" w:type="dxa"/>
            <w:gridSpan w:val="2"/>
            <w:vAlign w:val="center"/>
          </w:tcPr>
          <w:p w14:paraId="63332C73">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c>
          <w:tcPr>
            <w:tcW w:w="5740" w:type="dxa"/>
            <w:gridSpan w:val="2"/>
            <w:vAlign w:val="center"/>
          </w:tcPr>
          <w:p w14:paraId="061C2C06">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C32须参会并作大会报告或分会场主旨报告，并附佐证材料。</w:t>
            </w:r>
          </w:p>
        </w:tc>
        <w:tc>
          <w:tcPr>
            <w:tcW w:w="2643" w:type="dxa"/>
            <w:vMerge w:val="continue"/>
            <w:vAlign w:val="center"/>
          </w:tcPr>
          <w:p w14:paraId="61EDE900">
            <w:pPr>
              <w:spacing w:line="320" w:lineRule="exact"/>
              <w:rPr>
                <w:rFonts w:hint="eastAsia" w:ascii="仿宋" w:hAnsi="仿宋" w:eastAsia="仿宋" w:cs="仿宋"/>
                <w:szCs w:val="21"/>
                <w:highlight w:val="none"/>
              </w:rPr>
            </w:pPr>
          </w:p>
        </w:tc>
      </w:tr>
      <w:tr w14:paraId="7F65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768E2CCF">
            <w:pPr>
              <w:spacing w:line="360" w:lineRule="exact"/>
              <w:rPr>
                <w:rFonts w:hint="eastAsia" w:ascii="仿宋" w:hAnsi="仿宋" w:eastAsia="仿宋" w:cs="仿宋"/>
                <w:sz w:val="24"/>
                <w:highlight w:val="none"/>
              </w:rPr>
            </w:pPr>
          </w:p>
        </w:tc>
        <w:tc>
          <w:tcPr>
            <w:tcW w:w="1627" w:type="dxa"/>
            <w:vMerge w:val="continue"/>
            <w:vAlign w:val="center"/>
          </w:tcPr>
          <w:p w14:paraId="503F8C9A">
            <w:pPr>
              <w:spacing w:line="360" w:lineRule="exact"/>
              <w:rPr>
                <w:rFonts w:hint="eastAsia" w:ascii="仿宋" w:hAnsi="仿宋" w:eastAsia="仿宋" w:cs="仿宋"/>
                <w:sz w:val="24"/>
                <w:highlight w:val="none"/>
              </w:rPr>
            </w:pPr>
          </w:p>
        </w:tc>
        <w:tc>
          <w:tcPr>
            <w:tcW w:w="2279" w:type="dxa"/>
            <w:gridSpan w:val="3"/>
            <w:vAlign w:val="center"/>
          </w:tcPr>
          <w:p w14:paraId="2F84CF62">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33</w:t>
            </w:r>
            <w:r>
              <w:rPr>
                <w:rFonts w:hint="eastAsia" w:ascii="仿宋" w:hAnsi="仿宋" w:eastAsia="仿宋" w:cs="仿宋"/>
                <w:szCs w:val="21"/>
                <w:highlight w:val="none"/>
              </w:rPr>
              <w:t>省级学术论坛</w:t>
            </w:r>
          </w:p>
        </w:tc>
        <w:tc>
          <w:tcPr>
            <w:tcW w:w="1133" w:type="dxa"/>
            <w:gridSpan w:val="2"/>
            <w:vAlign w:val="center"/>
          </w:tcPr>
          <w:p w14:paraId="6FB1319F">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3分</w:t>
            </w:r>
          </w:p>
        </w:tc>
        <w:tc>
          <w:tcPr>
            <w:tcW w:w="5740" w:type="dxa"/>
            <w:gridSpan w:val="2"/>
            <w:vAlign w:val="center"/>
          </w:tcPr>
          <w:p w14:paraId="2272B96B">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C33长三角论坛、华东地区论坛、江苏省研究生论坛等属于省级学术论坛。</w:t>
            </w:r>
            <w:r>
              <w:rPr>
                <w:rFonts w:hint="eastAsia" w:ascii="仿宋" w:hAnsi="仿宋" w:eastAsia="仿宋" w:cs="仿宋"/>
                <w:szCs w:val="21"/>
                <w:highlight w:val="none"/>
                <w:lang w:val="en-US" w:eastAsia="zh-CN"/>
              </w:rPr>
              <w:t>需</w:t>
            </w:r>
            <w:r>
              <w:rPr>
                <w:rFonts w:hint="eastAsia" w:ascii="仿宋" w:hAnsi="仿宋" w:eastAsia="仿宋" w:cs="仿宋"/>
                <w:szCs w:val="21"/>
                <w:highlight w:val="none"/>
              </w:rPr>
              <w:t>参会并作大会报告或分会场主旨报告，并附佐证材料。</w:t>
            </w:r>
          </w:p>
        </w:tc>
        <w:tc>
          <w:tcPr>
            <w:tcW w:w="2643" w:type="dxa"/>
            <w:vMerge w:val="continue"/>
            <w:vAlign w:val="center"/>
          </w:tcPr>
          <w:p w14:paraId="166715DF">
            <w:pPr>
              <w:spacing w:line="320" w:lineRule="exact"/>
              <w:rPr>
                <w:rFonts w:hint="eastAsia" w:ascii="仿宋" w:hAnsi="仿宋" w:eastAsia="仿宋" w:cs="仿宋"/>
                <w:szCs w:val="21"/>
                <w:highlight w:val="none"/>
              </w:rPr>
            </w:pPr>
          </w:p>
        </w:tc>
      </w:tr>
      <w:tr w14:paraId="7A53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FFC2306">
            <w:pPr>
              <w:spacing w:line="360" w:lineRule="exact"/>
              <w:rPr>
                <w:rFonts w:hint="eastAsia" w:ascii="仿宋" w:hAnsi="仿宋" w:eastAsia="仿宋" w:cs="仿宋"/>
                <w:sz w:val="24"/>
                <w:highlight w:val="none"/>
              </w:rPr>
            </w:pPr>
          </w:p>
        </w:tc>
        <w:tc>
          <w:tcPr>
            <w:tcW w:w="1627" w:type="dxa"/>
            <w:vMerge w:val="continue"/>
            <w:vAlign w:val="center"/>
          </w:tcPr>
          <w:p w14:paraId="554DB0DA">
            <w:pPr>
              <w:spacing w:line="360" w:lineRule="exact"/>
              <w:rPr>
                <w:rFonts w:hint="eastAsia" w:ascii="仿宋" w:hAnsi="仿宋" w:eastAsia="仿宋" w:cs="仿宋"/>
                <w:sz w:val="24"/>
                <w:highlight w:val="none"/>
              </w:rPr>
            </w:pPr>
          </w:p>
        </w:tc>
        <w:tc>
          <w:tcPr>
            <w:tcW w:w="2279" w:type="dxa"/>
            <w:gridSpan w:val="3"/>
            <w:vAlign w:val="center"/>
          </w:tcPr>
          <w:p w14:paraId="20BED054">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34</w:t>
            </w:r>
            <w:r>
              <w:rPr>
                <w:rFonts w:hint="eastAsia" w:ascii="仿宋" w:hAnsi="仿宋" w:eastAsia="仿宋" w:cs="仿宋"/>
                <w:szCs w:val="21"/>
                <w:highlight w:val="none"/>
              </w:rPr>
              <w:t>校级学术论坛</w:t>
            </w:r>
          </w:p>
        </w:tc>
        <w:tc>
          <w:tcPr>
            <w:tcW w:w="1133" w:type="dxa"/>
            <w:gridSpan w:val="2"/>
            <w:vAlign w:val="center"/>
          </w:tcPr>
          <w:p w14:paraId="6F91CBF1">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2分</w:t>
            </w:r>
          </w:p>
        </w:tc>
        <w:tc>
          <w:tcPr>
            <w:tcW w:w="5740" w:type="dxa"/>
            <w:gridSpan w:val="2"/>
            <w:vAlign w:val="center"/>
          </w:tcPr>
          <w:p w14:paraId="570175F9">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C34学校举办、跨学院举办的学术论坛都属于校级学术论坛。</w:t>
            </w:r>
            <w:r>
              <w:rPr>
                <w:rFonts w:hint="eastAsia" w:ascii="仿宋" w:hAnsi="仿宋" w:eastAsia="仿宋" w:cs="仿宋"/>
                <w:szCs w:val="21"/>
                <w:highlight w:val="none"/>
                <w:lang w:val="en-US" w:eastAsia="zh-CN"/>
              </w:rPr>
              <w:t>需</w:t>
            </w:r>
            <w:r>
              <w:rPr>
                <w:rFonts w:hint="eastAsia" w:ascii="仿宋" w:hAnsi="仿宋" w:eastAsia="仿宋" w:cs="仿宋"/>
                <w:szCs w:val="21"/>
                <w:highlight w:val="none"/>
              </w:rPr>
              <w:t>参会并作大会报告或分会场主旨报告，并附佐证材料。</w:t>
            </w:r>
          </w:p>
        </w:tc>
        <w:tc>
          <w:tcPr>
            <w:tcW w:w="2643" w:type="dxa"/>
            <w:vMerge w:val="continue"/>
            <w:vAlign w:val="center"/>
          </w:tcPr>
          <w:p w14:paraId="2B846964">
            <w:pPr>
              <w:spacing w:line="320" w:lineRule="exact"/>
              <w:rPr>
                <w:rFonts w:hint="eastAsia" w:ascii="仿宋" w:hAnsi="仿宋" w:eastAsia="仿宋" w:cs="仿宋"/>
                <w:szCs w:val="21"/>
                <w:highlight w:val="none"/>
              </w:rPr>
            </w:pPr>
          </w:p>
        </w:tc>
      </w:tr>
      <w:tr w14:paraId="4D9A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0DED908">
            <w:pPr>
              <w:spacing w:line="360" w:lineRule="exact"/>
              <w:rPr>
                <w:rFonts w:hint="eastAsia" w:ascii="仿宋" w:hAnsi="仿宋" w:eastAsia="仿宋" w:cs="仿宋"/>
                <w:sz w:val="24"/>
                <w:highlight w:val="none"/>
              </w:rPr>
            </w:pPr>
          </w:p>
        </w:tc>
        <w:tc>
          <w:tcPr>
            <w:tcW w:w="1627" w:type="dxa"/>
            <w:vMerge w:val="continue"/>
            <w:vAlign w:val="center"/>
          </w:tcPr>
          <w:p w14:paraId="723295B1">
            <w:pPr>
              <w:spacing w:line="360" w:lineRule="exact"/>
              <w:rPr>
                <w:rFonts w:hint="eastAsia" w:ascii="仿宋" w:hAnsi="仿宋" w:eastAsia="仿宋" w:cs="仿宋"/>
                <w:sz w:val="24"/>
                <w:highlight w:val="none"/>
              </w:rPr>
            </w:pPr>
          </w:p>
        </w:tc>
        <w:tc>
          <w:tcPr>
            <w:tcW w:w="2279" w:type="dxa"/>
            <w:gridSpan w:val="3"/>
            <w:vAlign w:val="center"/>
          </w:tcPr>
          <w:p w14:paraId="78F1D259">
            <w:pPr>
              <w:widowControl/>
              <w:spacing w:line="320" w:lineRule="exact"/>
              <w:rPr>
                <w:rFonts w:hint="eastAsia" w:ascii="仿宋" w:hAnsi="仿宋" w:eastAsia="仿宋" w:cs="仿宋"/>
                <w:color w:val="FF0000"/>
                <w:kern w:val="0"/>
                <w:sz w:val="24"/>
                <w:highlight w:val="none"/>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35</w:t>
            </w:r>
            <w:r>
              <w:rPr>
                <w:rFonts w:hint="eastAsia" w:ascii="仿宋" w:hAnsi="仿宋" w:eastAsia="仿宋" w:cs="仿宋"/>
                <w:szCs w:val="21"/>
                <w:highlight w:val="none"/>
              </w:rPr>
              <w:t>院级学术论坛</w:t>
            </w:r>
          </w:p>
        </w:tc>
        <w:tc>
          <w:tcPr>
            <w:tcW w:w="1133" w:type="dxa"/>
            <w:gridSpan w:val="2"/>
            <w:vAlign w:val="center"/>
          </w:tcPr>
          <w:p w14:paraId="330571F2">
            <w:pPr>
              <w:widowControl/>
              <w:spacing w:line="320" w:lineRule="exact"/>
              <w:ind w:firstLine="210" w:firstLineChars="100"/>
              <w:jc w:val="cente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2分</w:t>
            </w:r>
          </w:p>
        </w:tc>
        <w:tc>
          <w:tcPr>
            <w:tcW w:w="5740" w:type="dxa"/>
            <w:gridSpan w:val="2"/>
            <w:vAlign w:val="center"/>
          </w:tcPr>
          <w:p w14:paraId="03FCDF83">
            <w:pPr>
              <w:widowControl/>
              <w:spacing w:line="320" w:lineRule="exact"/>
              <w:rPr>
                <w:rFonts w:hint="eastAsia" w:ascii="仿宋" w:hAnsi="仿宋" w:eastAsia="仿宋" w:cs="仿宋"/>
                <w:szCs w:val="21"/>
                <w:highlight w:val="none"/>
              </w:rPr>
            </w:pPr>
            <w:r>
              <w:rPr>
                <w:rFonts w:hint="eastAsia" w:ascii="仿宋" w:hAnsi="仿宋" w:eastAsia="仿宋" w:cs="仿宋"/>
                <w:szCs w:val="21"/>
                <w:highlight w:val="none"/>
              </w:rPr>
              <w:t>C35</w:t>
            </w:r>
            <w:r>
              <w:rPr>
                <w:rFonts w:hint="eastAsia" w:ascii="仿宋" w:hAnsi="仿宋" w:eastAsia="仿宋" w:cs="仿宋"/>
                <w:szCs w:val="21"/>
                <w:highlight w:val="none"/>
                <w:lang w:val="en-US" w:eastAsia="zh-CN"/>
              </w:rPr>
              <w:t>需</w:t>
            </w:r>
            <w:r>
              <w:rPr>
                <w:rFonts w:hint="eastAsia" w:ascii="仿宋" w:hAnsi="仿宋" w:eastAsia="仿宋" w:cs="仿宋"/>
                <w:szCs w:val="21"/>
                <w:highlight w:val="none"/>
              </w:rPr>
              <w:t>参会并作大会报告或分会场主旨报告，并附佐证材料。</w:t>
            </w:r>
          </w:p>
        </w:tc>
        <w:tc>
          <w:tcPr>
            <w:tcW w:w="2643" w:type="dxa"/>
            <w:vMerge w:val="continue"/>
            <w:vAlign w:val="center"/>
          </w:tcPr>
          <w:p w14:paraId="5033A00B">
            <w:pPr>
              <w:spacing w:line="320" w:lineRule="exact"/>
              <w:rPr>
                <w:rFonts w:hint="eastAsia" w:ascii="仿宋" w:hAnsi="仿宋" w:eastAsia="仿宋" w:cs="仿宋"/>
                <w:szCs w:val="21"/>
                <w:highlight w:val="none"/>
              </w:rPr>
            </w:pPr>
          </w:p>
        </w:tc>
      </w:tr>
      <w:tr w14:paraId="187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7FEF0F2A">
            <w:pPr>
              <w:spacing w:line="360" w:lineRule="exact"/>
              <w:rPr>
                <w:rFonts w:hint="eastAsia" w:ascii="仿宋" w:hAnsi="仿宋" w:eastAsia="仿宋" w:cs="仿宋"/>
                <w:sz w:val="24"/>
                <w:highlight w:val="none"/>
              </w:rPr>
            </w:pPr>
          </w:p>
        </w:tc>
        <w:tc>
          <w:tcPr>
            <w:tcW w:w="1627" w:type="dxa"/>
            <w:vMerge w:val="restart"/>
            <w:vAlign w:val="center"/>
          </w:tcPr>
          <w:p w14:paraId="52F8F416">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C4知识产权</w:t>
            </w:r>
          </w:p>
        </w:tc>
        <w:tc>
          <w:tcPr>
            <w:tcW w:w="2279" w:type="dxa"/>
            <w:gridSpan w:val="3"/>
            <w:vAlign w:val="center"/>
          </w:tcPr>
          <w:p w14:paraId="506FE04A">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C41授权发明专利</w:t>
            </w:r>
          </w:p>
        </w:tc>
        <w:tc>
          <w:tcPr>
            <w:tcW w:w="1133" w:type="dxa"/>
            <w:gridSpan w:val="2"/>
            <w:vAlign w:val="center"/>
          </w:tcPr>
          <w:p w14:paraId="508BF572">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30分/项</w:t>
            </w:r>
          </w:p>
        </w:tc>
        <w:tc>
          <w:tcPr>
            <w:tcW w:w="8383" w:type="dxa"/>
            <w:gridSpan w:val="3"/>
            <w:vMerge w:val="restart"/>
            <w:vAlign w:val="center"/>
          </w:tcPr>
          <w:p w14:paraId="2DAA05F4">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C41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C44须以常州大学为第一申请单位，本人排名第一，或导师排名第一本人排名第二，对于软件著作权其申报联系人须为学生，并附佐证材料；C41、C43需提供专利授权证书，C42需有申请公布号；C41、C42、C43、C44为同一项目的以最高分计；C42、C44学年内最多分别计3项、C43学年内最多计4项。</w:t>
            </w:r>
          </w:p>
        </w:tc>
      </w:tr>
      <w:tr w14:paraId="10E2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AC6D0D0">
            <w:pPr>
              <w:spacing w:line="360" w:lineRule="exact"/>
              <w:rPr>
                <w:rFonts w:hint="eastAsia" w:ascii="仿宋" w:hAnsi="仿宋" w:eastAsia="仿宋" w:cs="仿宋"/>
                <w:sz w:val="24"/>
                <w:highlight w:val="none"/>
              </w:rPr>
            </w:pPr>
          </w:p>
        </w:tc>
        <w:tc>
          <w:tcPr>
            <w:tcW w:w="1627" w:type="dxa"/>
            <w:vMerge w:val="continue"/>
            <w:vAlign w:val="center"/>
          </w:tcPr>
          <w:p w14:paraId="47B81C89">
            <w:pPr>
              <w:spacing w:line="360" w:lineRule="exact"/>
              <w:rPr>
                <w:rFonts w:hint="eastAsia" w:ascii="仿宋" w:hAnsi="仿宋" w:eastAsia="仿宋" w:cs="仿宋"/>
                <w:sz w:val="24"/>
                <w:highlight w:val="none"/>
              </w:rPr>
            </w:pPr>
          </w:p>
        </w:tc>
        <w:tc>
          <w:tcPr>
            <w:tcW w:w="2279" w:type="dxa"/>
            <w:gridSpan w:val="3"/>
            <w:vAlign w:val="center"/>
          </w:tcPr>
          <w:p w14:paraId="1F2508DB">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C42申请发明专利</w:t>
            </w:r>
          </w:p>
        </w:tc>
        <w:tc>
          <w:tcPr>
            <w:tcW w:w="1133" w:type="dxa"/>
            <w:gridSpan w:val="2"/>
            <w:vAlign w:val="center"/>
          </w:tcPr>
          <w:p w14:paraId="41CBC976">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3分/项</w:t>
            </w:r>
          </w:p>
        </w:tc>
        <w:tc>
          <w:tcPr>
            <w:tcW w:w="8383" w:type="dxa"/>
            <w:gridSpan w:val="3"/>
            <w:vMerge w:val="continue"/>
            <w:vAlign w:val="center"/>
          </w:tcPr>
          <w:p w14:paraId="7987F785">
            <w:pPr>
              <w:spacing w:line="320" w:lineRule="exact"/>
              <w:rPr>
                <w:rFonts w:hint="eastAsia" w:ascii="仿宋" w:hAnsi="仿宋" w:eastAsia="仿宋" w:cs="仿宋"/>
                <w:szCs w:val="21"/>
                <w:highlight w:val="none"/>
              </w:rPr>
            </w:pPr>
          </w:p>
        </w:tc>
      </w:tr>
      <w:tr w14:paraId="750E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3C62A246">
            <w:pPr>
              <w:spacing w:line="360" w:lineRule="exact"/>
              <w:rPr>
                <w:rFonts w:hint="eastAsia" w:ascii="仿宋" w:hAnsi="仿宋" w:eastAsia="仿宋" w:cs="仿宋"/>
                <w:sz w:val="24"/>
                <w:highlight w:val="none"/>
              </w:rPr>
            </w:pPr>
          </w:p>
        </w:tc>
        <w:tc>
          <w:tcPr>
            <w:tcW w:w="1627" w:type="dxa"/>
            <w:vMerge w:val="continue"/>
            <w:vAlign w:val="center"/>
          </w:tcPr>
          <w:p w14:paraId="717536E1">
            <w:pPr>
              <w:spacing w:line="360" w:lineRule="exact"/>
              <w:rPr>
                <w:rFonts w:hint="eastAsia" w:ascii="仿宋" w:hAnsi="仿宋" w:eastAsia="仿宋" w:cs="仿宋"/>
                <w:sz w:val="24"/>
                <w:highlight w:val="none"/>
              </w:rPr>
            </w:pPr>
          </w:p>
        </w:tc>
        <w:tc>
          <w:tcPr>
            <w:tcW w:w="2279" w:type="dxa"/>
            <w:gridSpan w:val="3"/>
            <w:vAlign w:val="center"/>
          </w:tcPr>
          <w:p w14:paraId="74180F5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C43授权实用新型专利</w:t>
            </w:r>
          </w:p>
        </w:tc>
        <w:tc>
          <w:tcPr>
            <w:tcW w:w="1133" w:type="dxa"/>
            <w:gridSpan w:val="2"/>
            <w:vAlign w:val="center"/>
          </w:tcPr>
          <w:p w14:paraId="6A465B7E">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5分/项</w:t>
            </w:r>
          </w:p>
        </w:tc>
        <w:tc>
          <w:tcPr>
            <w:tcW w:w="8383" w:type="dxa"/>
            <w:gridSpan w:val="3"/>
            <w:vMerge w:val="continue"/>
            <w:vAlign w:val="center"/>
          </w:tcPr>
          <w:p w14:paraId="73ADBF7C">
            <w:pPr>
              <w:spacing w:line="320" w:lineRule="exact"/>
              <w:rPr>
                <w:rFonts w:hint="eastAsia" w:ascii="仿宋" w:hAnsi="仿宋" w:eastAsia="仿宋" w:cs="仿宋"/>
                <w:szCs w:val="21"/>
                <w:highlight w:val="none"/>
              </w:rPr>
            </w:pPr>
          </w:p>
        </w:tc>
      </w:tr>
      <w:tr w14:paraId="04C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3C68F12D">
            <w:pPr>
              <w:spacing w:line="360" w:lineRule="exact"/>
              <w:rPr>
                <w:rFonts w:hint="eastAsia" w:ascii="仿宋" w:hAnsi="仿宋" w:eastAsia="仿宋" w:cs="仿宋"/>
                <w:sz w:val="24"/>
                <w:highlight w:val="none"/>
              </w:rPr>
            </w:pPr>
          </w:p>
        </w:tc>
        <w:tc>
          <w:tcPr>
            <w:tcW w:w="1627" w:type="dxa"/>
            <w:vMerge w:val="continue"/>
            <w:vAlign w:val="center"/>
          </w:tcPr>
          <w:p w14:paraId="23430B69">
            <w:pPr>
              <w:spacing w:line="360" w:lineRule="exact"/>
              <w:rPr>
                <w:rFonts w:hint="eastAsia" w:ascii="仿宋" w:hAnsi="仿宋" w:eastAsia="仿宋" w:cs="仿宋"/>
                <w:sz w:val="24"/>
                <w:highlight w:val="none"/>
              </w:rPr>
            </w:pPr>
          </w:p>
        </w:tc>
        <w:tc>
          <w:tcPr>
            <w:tcW w:w="2279" w:type="dxa"/>
            <w:gridSpan w:val="3"/>
            <w:vAlign w:val="center"/>
          </w:tcPr>
          <w:p w14:paraId="47A39BEA">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C44软件著作权</w:t>
            </w:r>
          </w:p>
        </w:tc>
        <w:tc>
          <w:tcPr>
            <w:tcW w:w="1133" w:type="dxa"/>
            <w:gridSpan w:val="2"/>
            <w:vAlign w:val="center"/>
          </w:tcPr>
          <w:p w14:paraId="3B030EC0">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5分/项</w:t>
            </w:r>
          </w:p>
        </w:tc>
        <w:tc>
          <w:tcPr>
            <w:tcW w:w="8383" w:type="dxa"/>
            <w:gridSpan w:val="3"/>
            <w:vMerge w:val="continue"/>
            <w:vAlign w:val="center"/>
          </w:tcPr>
          <w:p w14:paraId="3323E038">
            <w:pPr>
              <w:spacing w:line="320" w:lineRule="exact"/>
              <w:rPr>
                <w:rFonts w:hint="eastAsia" w:ascii="仿宋" w:hAnsi="仿宋" w:eastAsia="仿宋" w:cs="仿宋"/>
                <w:szCs w:val="21"/>
                <w:highlight w:val="none"/>
              </w:rPr>
            </w:pPr>
          </w:p>
        </w:tc>
      </w:tr>
      <w:tr w14:paraId="7EB9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2C13E8BF">
            <w:pPr>
              <w:spacing w:line="360" w:lineRule="exact"/>
              <w:rPr>
                <w:rFonts w:hint="eastAsia" w:ascii="仿宋" w:hAnsi="仿宋" w:eastAsia="仿宋" w:cs="仿宋"/>
                <w:sz w:val="24"/>
                <w:highlight w:val="none"/>
              </w:rPr>
            </w:pPr>
          </w:p>
        </w:tc>
        <w:tc>
          <w:tcPr>
            <w:tcW w:w="1627" w:type="dxa"/>
            <w:vAlign w:val="center"/>
          </w:tcPr>
          <w:p w14:paraId="1F89F098">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C5成果转让</w:t>
            </w:r>
          </w:p>
        </w:tc>
        <w:tc>
          <w:tcPr>
            <w:tcW w:w="2279" w:type="dxa"/>
            <w:gridSpan w:val="3"/>
            <w:vAlign w:val="center"/>
          </w:tcPr>
          <w:p w14:paraId="361A46D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C51专利转让</w:t>
            </w:r>
          </w:p>
        </w:tc>
        <w:tc>
          <w:tcPr>
            <w:tcW w:w="1133" w:type="dxa"/>
            <w:gridSpan w:val="2"/>
            <w:vAlign w:val="center"/>
          </w:tcPr>
          <w:p w14:paraId="30D61810">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0分/项</w:t>
            </w:r>
          </w:p>
        </w:tc>
        <w:tc>
          <w:tcPr>
            <w:tcW w:w="8383" w:type="dxa"/>
            <w:gridSpan w:val="3"/>
            <w:vAlign w:val="center"/>
          </w:tcPr>
          <w:p w14:paraId="4B7D4DC3">
            <w:pPr>
              <w:spacing w:line="320" w:lineRule="exact"/>
              <w:rPr>
                <w:rFonts w:hint="eastAsia" w:ascii="仿宋" w:hAnsi="仿宋" w:eastAsia="仿宋" w:cs="仿宋"/>
                <w:szCs w:val="21"/>
                <w:highlight w:val="none"/>
              </w:rPr>
            </w:pPr>
          </w:p>
        </w:tc>
      </w:tr>
      <w:tr w14:paraId="0228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249406B2">
            <w:pPr>
              <w:spacing w:line="360" w:lineRule="exact"/>
              <w:rPr>
                <w:rFonts w:hint="eastAsia" w:ascii="仿宋" w:hAnsi="仿宋" w:eastAsia="仿宋" w:cs="仿宋"/>
                <w:sz w:val="24"/>
                <w:highlight w:val="none"/>
              </w:rPr>
            </w:pPr>
          </w:p>
        </w:tc>
        <w:tc>
          <w:tcPr>
            <w:tcW w:w="1627" w:type="dxa"/>
            <w:vMerge w:val="restart"/>
            <w:vAlign w:val="center"/>
          </w:tcPr>
          <w:p w14:paraId="1DDE29E4">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C6科研项目</w:t>
            </w:r>
          </w:p>
        </w:tc>
        <w:tc>
          <w:tcPr>
            <w:tcW w:w="2279" w:type="dxa"/>
            <w:gridSpan w:val="3"/>
            <w:vAlign w:val="center"/>
          </w:tcPr>
          <w:p w14:paraId="248D4D73">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C61省立省助</w:t>
            </w:r>
          </w:p>
        </w:tc>
        <w:tc>
          <w:tcPr>
            <w:tcW w:w="1133" w:type="dxa"/>
            <w:gridSpan w:val="2"/>
            <w:vAlign w:val="center"/>
          </w:tcPr>
          <w:p w14:paraId="784184A4">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6分/项</w:t>
            </w:r>
          </w:p>
        </w:tc>
        <w:tc>
          <w:tcPr>
            <w:tcW w:w="8383" w:type="dxa"/>
            <w:gridSpan w:val="3"/>
            <w:vMerge w:val="restart"/>
            <w:vAlign w:val="center"/>
          </w:tcPr>
          <w:p w14:paraId="71D4D762">
            <w:pPr>
              <w:spacing w:line="32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C61-C63为立项分</w:t>
            </w:r>
          </w:p>
        </w:tc>
      </w:tr>
      <w:tr w14:paraId="7F46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2EF02C3E">
            <w:pPr>
              <w:spacing w:line="360" w:lineRule="exact"/>
              <w:rPr>
                <w:rFonts w:hint="eastAsia" w:ascii="仿宋" w:hAnsi="仿宋" w:eastAsia="仿宋" w:cs="仿宋"/>
                <w:sz w:val="24"/>
                <w:highlight w:val="none"/>
              </w:rPr>
            </w:pPr>
          </w:p>
        </w:tc>
        <w:tc>
          <w:tcPr>
            <w:tcW w:w="1627" w:type="dxa"/>
            <w:vMerge w:val="continue"/>
            <w:vAlign w:val="center"/>
          </w:tcPr>
          <w:p w14:paraId="420261AF">
            <w:pPr>
              <w:spacing w:line="360" w:lineRule="exact"/>
              <w:rPr>
                <w:rFonts w:hint="eastAsia" w:ascii="仿宋" w:hAnsi="仿宋" w:eastAsia="仿宋" w:cs="仿宋"/>
                <w:sz w:val="24"/>
                <w:highlight w:val="none"/>
              </w:rPr>
            </w:pPr>
          </w:p>
        </w:tc>
        <w:tc>
          <w:tcPr>
            <w:tcW w:w="2279" w:type="dxa"/>
            <w:gridSpan w:val="3"/>
            <w:vAlign w:val="center"/>
          </w:tcPr>
          <w:p w14:paraId="64247588">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C6</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省立校助</w:t>
            </w:r>
          </w:p>
        </w:tc>
        <w:tc>
          <w:tcPr>
            <w:tcW w:w="1133" w:type="dxa"/>
            <w:gridSpan w:val="2"/>
            <w:vAlign w:val="center"/>
          </w:tcPr>
          <w:p w14:paraId="4D6B4A1B">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4分/项</w:t>
            </w:r>
          </w:p>
        </w:tc>
        <w:tc>
          <w:tcPr>
            <w:tcW w:w="8383" w:type="dxa"/>
            <w:gridSpan w:val="3"/>
            <w:vMerge w:val="continue"/>
            <w:vAlign w:val="center"/>
          </w:tcPr>
          <w:p w14:paraId="1B966931">
            <w:pPr>
              <w:spacing w:line="320" w:lineRule="exact"/>
              <w:rPr>
                <w:rFonts w:hint="eastAsia" w:ascii="仿宋" w:hAnsi="仿宋" w:eastAsia="仿宋" w:cs="仿宋"/>
                <w:szCs w:val="21"/>
                <w:highlight w:val="none"/>
              </w:rPr>
            </w:pPr>
          </w:p>
        </w:tc>
      </w:tr>
      <w:tr w14:paraId="2389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39D6517A">
            <w:pPr>
              <w:spacing w:line="360" w:lineRule="exact"/>
              <w:rPr>
                <w:rFonts w:hint="eastAsia" w:ascii="仿宋" w:hAnsi="仿宋" w:eastAsia="仿宋" w:cs="仿宋"/>
                <w:sz w:val="24"/>
                <w:highlight w:val="none"/>
              </w:rPr>
            </w:pPr>
          </w:p>
        </w:tc>
        <w:tc>
          <w:tcPr>
            <w:tcW w:w="1627" w:type="dxa"/>
            <w:vMerge w:val="continue"/>
            <w:vAlign w:val="center"/>
          </w:tcPr>
          <w:p w14:paraId="154F50F8">
            <w:pPr>
              <w:spacing w:line="360" w:lineRule="exact"/>
              <w:rPr>
                <w:rFonts w:hint="eastAsia" w:ascii="仿宋" w:hAnsi="仿宋" w:eastAsia="仿宋" w:cs="仿宋"/>
                <w:sz w:val="24"/>
                <w:highlight w:val="none"/>
              </w:rPr>
            </w:pPr>
          </w:p>
        </w:tc>
        <w:tc>
          <w:tcPr>
            <w:tcW w:w="2279" w:type="dxa"/>
            <w:gridSpan w:val="3"/>
            <w:vAlign w:val="center"/>
          </w:tcPr>
          <w:p w14:paraId="54AE01AE">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C6</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省立院助</w:t>
            </w:r>
          </w:p>
        </w:tc>
        <w:tc>
          <w:tcPr>
            <w:tcW w:w="1133" w:type="dxa"/>
            <w:gridSpan w:val="2"/>
            <w:vAlign w:val="center"/>
          </w:tcPr>
          <w:p w14:paraId="7828D441">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1分/项</w:t>
            </w:r>
          </w:p>
        </w:tc>
        <w:tc>
          <w:tcPr>
            <w:tcW w:w="8383" w:type="dxa"/>
            <w:gridSpan w:val="3"/>
            <w:vMerge w:val="continue"/>
            <w:vAlign w:val="center"/>
          </w:tcPr>
          <w:p w14:paraId="77B76E8C">
            <w:pPr>
              <w:spacing w:line="320" w:lineRule="exact"/>
              <w:rPr>
                <w:rFonts w:hint="eastAsia" w:ascii="仿宋" w:hAnsi="仿宋" w:eastAsia="仿宋" w:cs="仿宋"/>
                <w:szCs w:val="21"/>
                <w:highlight w:val="none"/>
              </w:rPr>
            </w:pPr>
          </w:p>
        </w:tc>
      </w:tr>
      <w:tr w14:paraId="07D5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9FEEECC">
            <w:pPr>
              <w:spacing w:line="360" w:lineRule="exact"/>
              <w:rPr>
                <w:rFonts w:hint="eastAsia" w:ascii="仿宋" w:hAnsi="仿宋" w:eastAsia="仿宋" w:cs="仿宋"/>
                <w:sz w:val="24"/>
                <w:highlight w:val="none"/>
              </w:rPr>
            </w:pPr>
          </w:p>
        </w:tc>
        <w:tc>
          <w:tcPr>
            <w:tcW w:w="1627" w:type="dxa"/>
            <w:vMerge w:val="restart"/>
            <w:vAlign w:val="center"/>
          </w:tcPr>
          <w:p w14:paraId="6E142339">
            <w:pPr>
              <w:spacing w:line="360" w:lineRule="exact"/>
              <w:rPr>
                <w:rFonts w:hint="eastAsia" w:ascii="仿宋" w:hAnsi="仿宋" w:eastAsia="仿宋" w:cs="仿宋"/>
                <w:sz w:val="24"/>
                <w:highlight w:val="none"/>
              </w:rPr>
            </w:pPr>
            <w:r>
              <w:rPr>
                <w:rFonts w:hint="eastAsia" w:ascii="仿宋" w:hAnsi="仿宋" w:eastAsia="仿宋" w:cs="仿宋"/>
                <w:sz w:val="24"/>
                <w:highlight w:val="none"/>
              </w:rPr>
              <w:t>C7科研获奖</w:t>
            </w:r>
          </w:p>
        </w:tc>
        <w:tc>
          <w:tcPr>
            <w:tcW w:w="2279" w:type="dxa"/>
            <w:gridSpan w:val="3"/>
            <w:vAlign w:val="center"/>
          </w:tcPr>
          <w:p w14:paraId="36E08E7D">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C71国家级</w:t>
            </w:r>
          </w:p>
        </w:tc>
        <w:tc>
          <w:tcPr>
            <w:tcW w:w="1133" w:type="dxa"/>
            <w:gridSpan w:val="2"/>
            <w:vAlign w:val="center"/>
          </w:tcPr>
          <w:p w14:paraId="5333962C">
            <w:pPr>
              <w:spacing w:line="320" w:lineRule="exact"/>
              <w:jc w:val="center"/>
              <w:rPr>
                <w:rFonts w:hint="eastAsia"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200分/项</w:t>
            </w:r>
          </w:p>
        </w:tc>
        <w:tc>
          <w:tcPr>
            <w:tcW w:w="8383" w:type="dxa"/>
            <w:gridSpan w:val="3"/>
            <w:vMerge w:val="restart"/>
            <w:vAlign w:val="center"/>
          </w:tcPr>
          <w:p w14:paraId="5D17186C">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C71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C73排名前五，且只计除导师外排名第一学生。</w:t>
            </w:r>
          </w:p>
        </w:tc>
      </w:tr>
      <w:tr w14:paraId="4EC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5B252EF">
            <w:pPr>
              <w:spacing w:line="360" w:lineRule="exact"/>
              <w:rPr>
                <w:rFonts w:hint="eastAsia" w:ascii="仿宋" w:hAnsi="仿宋" w:eastAsia="仿宋" w:cs="仿宋"/>
                <w:sz w:val="24"/>
                <w:highlight w:val="none"/>
              </w:rPr>
            </w:pPr>
          </w:p>
        </w:tc>
        <w:tc>
          <w:tcPr>
            <w:tcW w:w="1627" w:type="dxa"/>
            <w:vMerge w:val="continue"/>
            <w:vAlign w:val="center"/>
          </w:tcPr>
          <w:p w14:paraId="7DAC0826">
            <w:pPr>
              <w:spacing w:line="360" w:lineRule="exact"/>
              <w:rPr>
                <w:rFonts w:hint="eastAsia" w:ascii="仿宋" w:hAnsi="仿宋" w:eastAsia="仿宋" w:cs="仿宋"/>
                <w:sz w:val="24"/>
                <w:highlight w:val="none"/>
              </w:rPr>
            </w:pPr>
          </w:p>
        </w:tc>
        <w:tc>
          <w:tcPr>
            <w:tcW w:w="2279" w:type="dxa"/>
            <w:gridSpan w:val="3"/>
            <w:vAlign w:val="center"/>
          </w:tcPr>
          <w:p w14:paraId="39D8A46D">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C72省部级一等奖</w:t>
            </w:r>
          </w:p>
        </w:tc>
        <w:tc>
          <w:tcPr>
            <w:tcW w:w="1133" w:type="dxa"/>
            <w:gridSpan w:val="2"/>
            <w:vAlign w:val="center"/>
          </w:tcPr>
          <w:p w14:paraId="19C8B42F">
            <w:pPr>
              <w:spacing w:line="320" w:lineRule="exact"/>
              <w:jc w:val="center"/>
              <w:rPr>
                <w:rFonts w:hint="eastAsia"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150分/项</w:t>
            </w:r>
          </w:p>
        </w:tc>
        <w:tc>
          <w:tcPr>
            <w:tcW w:w="8383" w:type="dxa"/>
            <w:gridSpan w:val="3"/>
            <w:vMerge w:val="continue"/>
            <w:vAlign w:val="center"/>
          </w:tcPr>
          <w:p w14:paraId="7C352772">
            <w:pPr>
              <w:spacing w:line="320" w:lineRule="exact"/>
              <w:rPr>
                <w:rFonts w:hint="eastAsia" w:ascii="仿宋" w:hAnsi="仿宋" w:eastAsia="仿宋" w:cs="仿宋"/>
                <w:szCs w:val="21"/>
                <w:highlight w:val="none"/>
              </w:rPr>
            </w:pPr>
          </w:p>
        </w:tc>
      </w:tr>
      <w:tr w14:paraId="410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7D6DD774">
            <w:pPr>
              <w:spacing w:line="360" w:lineRule="exact"/>
              <w:rPr>
                <w:rFonts w:hint="eastAsia" w:ascii="仿宋" w:hAnsi="仿宋" w:eastAsia="仿宋" w:cs="仿宋"/>
                <w:sz w:val="24"/>
                <w:highlight w:val="none"/>
              </w:rPr>
            </w:pPr>
          </w:p>
        </w:tc>
        <w:tc>
          <w:tcPr>
            <w:tcW w:w="1627" w:type="dxa"/>
            <w:vMerge w:val="continue"/>
            <w:vAlign w:val="center"/>
          </w:tcPr>
          <w:p w14:paraId="75544285">
            <w:pPr>
              <w:spacing w:line="360" w:lineRule="exact"/>
              <w:rPr>
                <w:rFonts w:hint="eastAsia" w:ascii="仿宋" w:hAnsi="仿宋" w:eastAsia="仿宋" w:cs="仿宋"/>
                <w:sz w:val="24"/>
                <w:highlight w:val="none"/>
              </w:rPr>
            </w:pPr>
          </w:p>
        </w:tc>
        <w:tc>
          <w:tcPr>
            <w:tcW w:w="2279" w:type="dxa"/>
            <w:gridSpan w:val="3"/>
            <w:vAlign w:val="center"/>
          </w:tcPr>
          <w:p w14:paraId="041B893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C73省部级二等奖</w:t>
            </w:r>
          </w:p>
        </w:tc>
        <w:tc>
          <w:tcPr>
            <w:tcW w:w="1133" w:type="dxa"/>
            <w:gridSpan w:val="2"/>
            <w:vAlign w:val="center"/>
          </w:tcPr>
          <w:p w14:paraId="2FF66FC4">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80分/项</w:t>
            </w:r>
          </w:p>
        </w:tc>
        <w:tc>
          <w:tcPr>
            <w:tcW w:w="8383" w:type="dxa"/>
            <w:gridSpan w:val="3"/>
            <w:vMerge w:val="continue"/>
            <w:vAlign w:val="center"/>
          </w:tcPr>
          <w:p w14:paraId="551D9681">
            <w:pPr>
              <w:spacing w:line="320" w:lineRule="exact"/>
              <w:rPr>
                <w:rFonts w:hint="eastAsia" w:ascii="仿宋" w:hAnsi="仿宋" w:eastAsia="仿宋" w:cs="仿宋"/>
                <w:szCs w:val="21"/>
                <w:highlight w:val="none"/>
              </w:rPr>
            </w:pPr>
          </w:p>
        </w:tc>
      </w:tr>
      <w:tr w14:paraId="6B8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14:paraId="6421B5D5">
            <w:pPr>
              <w:spacing w:line="360" w:lineRule="exact"/>
              <w:rPr>
                <w:rFonts w:hint="eastAsia" w:ascii="仿宋" w:hAnsi="仿宋" w:eastAsia="仿宋" w:cs="仿宋"/>
                <w:sz w:val="24"/>
                <w:highlight w:val="none"/>
              </w:rPr>
            </w:pPr>
          </w:p>
        </w:tc>
        <w:tc>
          <w:tcPr>
            <w:tcW w:w="1627" w:type="dxa"/>
            <w:vMerge w:val="continue"/>
            <w:vAlign w:val="center"/>
          </w:tcPr>
          <w:p w14:paraId="00165D65">
            <w:pPr>
              <w:spacing w:line="360" w:lineRule="exact"/>
              <w:rPr>
                <w:rFonts w:hint="eastAsia" w:ascii="仿宋" w:hAnsi="仿宋" w:eastAsia="仿宋" w:cs="仿宋"/>
                <w:sz w:val="24"/>
                <w:highlight w:val="none"/>
              </w:rPr>
            </w:pPr>
          </w:p>
        </w:tc>
        <w:tc>
          <w:tcPr>
            <w:tcW w:w="2279" w:type="dxa"/>
            <w:gridSpan w:val="3"/>
            <w:vAlign w:val="center"/>
          </w:tcPr>
          <w:p w14:paraId="25730EDF">
            <w:pPr>
              <w:widowControl/>
              <w:spacing w:line="320" w:lineRule="exact"/>
              <w:rPr>
                <w:rFonts w:hint="eastAsia" w:ascii="仿宋" w:hAnsi="仿宋" w:eastAsia="仿宋" w:cs="仿宋"/>
                <w:kern w:val="0"/>
                <w:sz w:val="24"/>
                <w:highlight w:val="none"/>
              </w:rPr>
            </w:pPr>
            <w:r>
              <w:rPr>
                <w:rFonts w:hint="eastAsia" w:ascii="仿宋" w:hAnsi="仿宋" w:eastAsia="仿宋" w:cs="仿宋"/>
                <w:kern w:val="0"/>
                <w:highlight w:val="none"/>
              </w:rPr>
              <w:t>C74其它奖项</w:t>
            </w:r>
          </w:p>
        </w:tc>
        <w:tc>
          <w:tcPr>
            <w:tcW w:w="1133" w:type="dxa"/>
            <w:gridSpan w:val="2"/>
            <w:vAlign w:val="center"/>
          </w:tcPr>
          <w:p w14:paraId="755E64FB">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5分/项</w:t>
            </w:r>
          </w:p>
        </w:tc>
        <w:tc>
          <w:tcPr>
            <w:tcW w:w="8383" w:type="dxa"/>
            <w:gridSpan w:val="3"/>
            <w:vAlign w:val="center"/>
          </w:tcPr>
          <w:p w14:paraId="0FDFF395">
            <w:pPr>
              <w:widowControl/>
              <w:spacing w:line="320" w:lineRule="exact"/>
              <w:rPr>
                <w:rFonts w:hint="eastAsia" w:ascii="仿宋" w:hAnsi="仿宋" w:eastAsia="仿宋" w:cs="仿宋"/>
                <w:kern w:val="0"/>
                <w:sz w:val="24"/>
                <w:highlight w:val="none"/>
              </w:rPr>
            </w:pPr>
            <w:r>
              <w:rPr>
                <w:rFonts w:hint="eastAsia" w:ascii="仿宋" w:hAnsi="仿宋" w:eastAsia="仿宋" w:cs="仿宋"/>
                <w:kern w:val="0"/>
                <w:highlight w:val="none"/>
              </w:rPr>
              <w:t>C74为学院认可的奖项，且只计除导师外排名第一学生。</w:t>
            </w:r>
          </w:p>
        </w:tc>
      </w:tr>
      <w:tr w14:paraId="0E4F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14:paraId="7A552496">
            <w:pPr>
              <w:spacing w:line="360" w:lineRule="exact"/>
              <w:rPr>
                <w:rFonts w:hint="eastAsia" w:ascii="仿宋" w:hAnsi="仿宋" w:eastAsia="仿宋" w:cs="仿宋"/>
                <w:sz w:val="24"/>
                <w:highlight w:val="none"/>
              </w:rPr>
            </w:pPr>
          </w:p>
        </w:tc>
        <w:tc>
          <w:tcPr>
            <w:tcW w:w="1627" w:type="dxa"/>
            <w:vMerge w:val="restart"/>
            <w:vAlign w:val="center"/>
          </w:tcPr>
          <w:p w14:paraId="369CD230">
            <w:pPr>
              <w:spacing w:line="3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C8参与导师科研项目</w:t>
            </w:r>
          </w:p>
        </w:tc>
        <w:tc>
          <w:tcPr>
            <w:tcW w:w="2279" w:type="dxa"/>
            <w:gridSpan w:val="3"/>
            <w:vAlign w:val="center"/>
          </w:tcPr>
          <w:p w14:paraId="238C9E42">
            <w:pPr>
              <w:widowControl/>
              <w:spacing w:line="320" w:lineRule="exact"/>
              <w:rPr>
                <w:rFonts w:hint="eastAsia" w:ascii="仿宋" w:hAnsi="仿宋" w:eastAsia="仿宋" w:cs="仿宋"/>
                <w:kern w:val="0"/>
                <w:highlight w:val="none"/>
              </w:rPr>
            </w:pPr>
            <w:r>
              <w:rPr>
                <w:rFonts w:hint="eastAsia" w:ascii="仿宋" w:hAnsi="仿宋" w:eastAsia="仿宋" w:cs="仿宋"/>
                <w:sz w:val="21"/>
                <w:szCs w:val="21"/>
                <w:highlight w:val="none"/>
                <w:lang w:val="en-US" w:eastAsia="zh-CN"/>
              </w:rPr>
              <w:t>C81国家级</w:t>
            </w:r>
          </w:p>
        </w:tc>
        <w:tc>
          <w:tcPr>
            <w:tcW w:w="1133" w:type="dxa"/>
            <w:gridSpan w:val="2"/>
            <w:vAlign w:val="center"/>
          </w:tcPr>
          <w:p w14:paraId="5E3DF1FB">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分/项</w:t>
            </w:r>
          </w:p>
        </w:tc>
        <w:tc>
          <w:tcPr>
            <w:tcW w:w="8383" w:type="dxa"/>
            <w:gridSpan w:val="3"/>
            <w:vAlign w:val="center"/>
          </w:tcPr>
          <w:p w14:paraId="6866CA97">
            <w:pPr>
              <w:widowControl/>
              <w:spacing w:line="320" w:lineRule="exact"/>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C81</w:t>
            </w:r>
            <w:r>
              <w:rPr>
                <w:rFonts w:hint="eastAsia" w:ascii="仿宋" w:hAnsi="仿宋" w:eastAsia="仿宋" w:cs="仿宋"/>
                <w:kern w:val="0"/>
                <w:highlight w:val="none"/>
              </w:rPr>
              <w:t>为除导师外排名</w:t>
            </w:r>
            <w:r>
              <w:rPr>
                <w:rFonts w:hint="eastAsia" w:ascii="仿宋" w:hAnsi="仿宋" w:eastAsia="仿宋" w:cs="仿宋"/>
                <w:kern w:val="0"/>
                <w:highlight w:val="none"/>
                <w:lang w:val="en-US" w:eastAsia="zh-CN"/>
              </w:rPr>
              <w:t>前五</w:t>
            </w:r>
            <w:r>
              <w:rPr>
                <w:rFonts w:hint="eastAsia" w:ascii="仿宋" w:hAnsi="仿宋" w:eastAsia="仿宋" w:cs="仿宋"/>
                <w:kern w:val="0"/>
                <w:highlight w:val="none"/>
              </w:rPr>
              <w:t>学生</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以结项证书为准</w:t>
            </w:r>
            <w:r>
              <w:rPr>
                <w:rFonts w:hint="eastAsia" w:ascii="仿宋" w:hAnsi="仿宋" w:eastAsia="仿宋" w:cs="仿宋"/>
                <w:kern w:val="0"/>
                <w:highlight w:val="none"/>
                <w:lang w:eastAsia="zh-CN"/>
              </w:rPr>
              <w:t>。</w:t>
            </w:r>
          </w:p>
        </w:tc>
      </w:tr>
      <w:tr w14:paraId="3B0C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14:paraId="56242576">
            <w:pPr>
              <w:spacing w:line="360" w:lineRule="exact"/>
              <w:rPr>
                <w:rFonts w:hint="eastAsia" w:ascii="仿宋" w:hAnsi="仿宋" w:eastAsia="仿宋" w:cs="仿宋"/>
                <w:sz w:val="24"/>
                <w:highlight w:val="none"/>
              </w:rPr>
            </w:pPr>
          </w:p>
        </w:tc>
        <w:tc>
          <w:tcPr>
            <w:tcW w:w="1627" w:type="dxa"/>
            <w:vMerge w:val="continue"/>
            <w:vAlign w:val="center"/>
          </w:tcPr>
          <w:p w14:paraId="66D4847A">
            <w:pPr>
              <w:spacing w:line="360" w:lineRule="exact"/>
              <w:rPr>
                <w:rFonts w:hint="default" w:ascii="仿宋" w:hAnsi="仿宋" w:eastAsia="仿宋" w:cs="仿宋"/>
                <w:sz w:val="24"/>
                <w:highlight w:val="none"/>
                <w:lang w:val="en-US" w:eastAsia="zh-CN"/>
              </w:rPr>
            </w:pPr>
          </w:p>
        </w:tc>
        <w:tc>
          <w:tcPr>
            <w:tcW w:w="2279" w:type="dxa"/>
            <w:gridSpan w:val="3"/>
            <w:vAlign w:val="center"/>
          </w:tcPr>
          <w:p w14:paraId="731EE1E2">
            <w:pPr>
              <w:widowControl/>
              <w:spacing w:line="320" w:lineRule="exact"/>
              <w:rPr>
                <w:rFonts w:hint="eastAsia" w:ascii="仿宋" w:hAnsi="仿宋" w:eastAsia="仿宋" w:cs="仿宋"/>
                <w:kern w:val="0"/>
                <w:highlight w:val="none"/>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2省部级</w:t>
            </w:r>
          </w:p>
        </w:tc>
        <w:tc>
          <w:tcPr>
            <w:tcW w:w="1133" w:type="dxa"/>
            <w:gridSpan w:val="2"/>
            <w:vAlign w:val="center"/>
          </w:tcPr>
          <w:p w14:paraId="54737574">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分/项</w:t>
            </w:r>
          </w:p>
        </w:tc>
        <w:tc>
          <w:tcPr>
            <w:tcW w:w="8383" w:type="dxa"/>
            <w:gridSpan w:val="3"/>
            <w:vAlign w:val="center"/>
          </w:tcPr>
          <w:p w14:paraId="1BF37894">
            <w:pPr>
              <w:widowControl/>
              <w:spacing w:line="320" w:lineRule="exact"/>
              <w:rPr>
                <w:rFonts w:hint="eastAsia" w:ascii="仿宋" w:hAnsi="仿宋" w:eastAsia="仿宋" w:cs="仿宋"/>
                <w:kern w:val="0"/>
                <w:highlight w:val="none"/>
              </w:rPr>
            </w:pPr>
            <w:r>
              <w:rPr>
                <w:rFonts w:hint="eastAsia" w:ascii="仿宋" w:hAnsi="仿宋" w:eastAsia="仿宋" w:cs="仿宋"/>
                <w:kern w:val="0"/>
                <w:highlight w:val="none"/>
                <w:lang w:val="en-US" w:eastAsia="zh-CN"/>
              </w:rPr>
              <w:t>C82</w:t>
            </w:r>
            <w:r>
              <w:rPr>
                <w:rFonts w:hint="eastAsia" w:ascii="仿宋" w:hAnsi="仿宋" w:eastAsia="仿宋" w:cs="仿宋"/>
                <w:kern w:val="0"/>
                <w:highlight w:val="none"/>
              </w:rPr>
              <w:t>为除导师外排名</w:t>
            </w:r>
            <w:r>
              <w:rPr>
                <w:rFonts w:hint="eastAsia" w:ascii="仿宋" w:hAnsi="仿宋" w:eastAsia="仿宋" w:cs="仿宋"/>
                <w:kern w:val="0"/>
                <w:highlight w:val="none"/>
                <w:lang w:val="en-US" w:eastAsia="zh-CN"/>
              </w:rPr>
              <w:t>前三</w:t>
            </w:r>
            <w:r>
              <w:rPr>
                <w:rFonts w:hint="eastAsia" w:ascii="仿宋" w:hAnsi="仿宋" w:eastAsia="仿宋" w:cs="仿宋"/>
                <w:kern w:val="0"/>
                <w:highlight w:val="none"/>
              </w:rPr>
              <w:t>学生</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以结项证书为准</w:t>
            </w:r>
            <w:r>
              <w:rPr>
                <w:rFonts w:hint="eastAsia" w:ascii="仿宋" w:hAnsi="仿宋" w:eastAsia="仿宋" w:cs="仿宋"/>
                <w:kern w:val="0"/>
                <w:highlight w:val="none"/>
                <w:lang w:eastAsia="zh-CN"/>
              </w:rPr>
              <w:t>。</w:t>
            </w:r>
          </w:p>
        </w:tc>
      </w:tr>
      <w:tr w14:paraId="34CC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14:paraId="1DCF715B">
            <w:pPr>
              <w:spacing w:line="360" w:lineRule="exact"/>
              <w:rPr>
                <w:rFonts w:hint="eastAsia" w:ascii="仿宋" w:hAnsi="仿宋" w:eastAsia="仿宋" w:cs="仿宋"/>
                <w:sz w:val="24"/>
                <w:highlight w:val="none"/>
              </w:rPr>
            </w:pPr>
          </w:p>
        </w:tc>
        <w:tc>
          <w:tcPr>
            <w:tcW w:w="1627" w:type="dxa"/>
            <w:vMerge w:val="continue"/>
            <w:vAlign w:val="center"/>
          </w:tcPr>
          <w:p w14:paraId="4CBD94E1">
            <w:pPr>
              <w:spacing w:line="360" w:lineRule="exact"/>
              <w:rPr>
                <w:rFonts w:hint="eastAsia" w:ascii="仿宋" w:hAnsi="仿宋" w:eastAsia="仿宋" w:cs="仿宋"/>
                <w:sz w:val="24"/>
                <w:highlight w:val="none"/>
              </w:rPr>
            </w:pPr>
          </w:p>
        </w:tc>
        <w:tc>
          <w:tcPr>
            <w:tcW w:w="2279" w:type="dxa"/>
            <w:gridSpan w:val="3"/>
            <w:vAlign w:val="center"/>
          </w:tcPr>
          <w:p w14:paraId="036137EC">
            <w:pPr>
              <w:widowControl/>
              <w:spacing w:line="320" w:lineRule="exact"/>
              <w:rPr>
                <w:rFonts w:hint="default" w:ascii="仿宋" w:hAnsi="仿宋" w:eastAsia="仿宋" w:cs="仿宋"/>
                <w:kern w:val="0"/>
                <w:highlight w:val="none"/>
                <w:lang w:val="en-US" w:eastAsia="zh-CN"/>
              </w:rPr>
            </w:pPr>
            <w:r>
              <w:rPr>
                <w:rFonts w:hint="eastAsia" w:ascii="仿宋" w:hAnsi="仿宋" w:eastAsia="仿宋" w:cs="仿宋"/>
                <w:szCs w:val="21"/>
                <w:highlight w:val="none"/>
              </w:rPr>
              <w:t>C</w:t>
            </w:r>
            <w:r>
              <w:rPr>
                <w:rFonts w:hint="eastAsia" w:ascii="仿宋" w:hAnsi="仿宋" w:eastAsia="仿宋" w:cs="仿宋"/>
                <w:szCs w:val="21"/>
                <w:highlight w:val="none"/>
                <w:lang w:val="en-US" w:eastAsia="zh-CN"/>
              </w:rPr>
              <w:t>83市厅级</w:t>
            </w:r>
          </w:p>
        </w:tc>
        <w:tc>
          <w:tcPr>
            <w:tcW w:w="1133" w:type="dxa"/>
            <w:gridSpan w:val="2"/>
            <w:vAlign w:val="center"/>
          </w:tcPr>
          <w:p w14:paraId="0A5E588E">
            <w:pPr>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分/项</w:t>
            </w:r>
          </w:p>
        </w:tc>
        <w:tc>
          <w:tcPr>
            <w:tcW w:w="8383" w:type="dxa"/>
            <w:gridSpan w:val="3"/>
            <w:vAlign w:val="center"/>
          </w:tcPr>
          <w:p w14:paraId="2BA05D11">
            <w:pPr>
              <w:widowControl/>
              <w:spacing w:line="320" w:lineRule="exact"/>
              <w:rPr>
                <w:rFonts w:hint="eastAsia" w:ascii="仿宋" w:hAnsi="仿宋" w:eastAsia="仿宋" w:cs="仿宋"/>
                <w:kern w:val="0"/>
                <w:highlight w:val="none"/>
              </w:rPr>
            </w:pPr>
            <w:r>
              <w:rPr>
                <w:rFonts w:hint="eastAsia" w:ascii="仿宋" w:hAnsi="仿宋" w:eastAsia="仿宋" w:cs="仿宋"/>
                <w:kern w:val="0"/>
                <w:highlight w:val="none"/>
                <w:lang w:val="en-US" w:eastAsia="zh-CN"/>
              </w:rPr>
              <w:t>C83</w:t>
            </w:r>
            <w:r>
              <w:rPr>
                <w:rFonts w:hint="eastAsia" w:ascii="仿宋" w:hAnsi="仿宋" w:eastAsia="仿宋" w:cs="仿宋"/>
                <w:kern w:val="0"/>
                <w:highlight w:val="none"/>
              </w:rPr>
              <w:t>为除导师外排名</w:t>
            </w:r>
            <w:r>
              <w:rPr>
                <w:rFonts w:hint="eastAsia" w:ascii="仿宋" w:hAnsi="仿宋" w:eastAsia="仿宋" w:cs="仿宋"/>
                <w:kern w:val="0"/>
                <w:highlight w:val="none"/>
                <w:lang w:val="en-US" w:eastAsia="zh-CN"/>
              </w:rPr>
              <w:t>第一</w:t>
            </w:r>
            <w:r>
              <w:rPr>
                <w:rFonts w:hint="eastAsia" w:ascii="仿宋" w:hAnsi="仿宋" w:eastAsia="仿宋" w:cs="仿宋"/>
                <w:kern w:val="0"/>
                <w:highlight w:val="none"/>
              </w:rPr>
              <w:t>学生</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以结项证书为准</w:t>
            </w:r>
            <w:r>
              <w:rPr>
                <w:rFonts w:hint="eastAsia" w:ascii="仿宋" w:hAnsi="仿宋" w:eastAsia="仿宋" w:cs="仿宋"/>
                <w:kern w:val="0"/>
                <w:highlight w:val="none"/>
                <w:lang w:eastAsia="zh-CN"/>
              </w:rPr>
              <w:t>。</w:t>
            </w:r>
          </w:p>
        </w:tc>
      </w:tr>
      <w:tr w14:paraId="6E5D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14:paraId="16361331">
            <w:pPr>
              <w:spacing w:line="360" w:lineRule="exact"/>
              <w:rPr>
                <w:rFonts w:hint="eastAsia" w:ascii="仿宋" w:hAnsi="仿宋" w:eastAsia="仿宋" w:cs="仿宋"/>
                <w:sz w:val="24"/>
                <w:highlight w:val="none"/>
              </w:rPr>
            </w:pPr>
          </w:p>
        </w:tc>
        <w:tc>
          <w:tcPr>
            <w:tcW w:w="1627" w:type="dxa"/>
            <w:vAlign w:val="center"/>
          </w:tcPr>
          <w:p w14:paraId="56C2B70D">
            <w:pPr>
              <w:spacing w:line="3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C9参与导师横向课题</w:t>
            </w:r>
          </w:p>
        </w:tc>
        <w:tc>
          <w:tcPr>
            <w:tcW w:w="2279" w:type="dxa"/>
            <w:gridSpan w:val="3"/>
            <w:vAlign w:val="center"/>
          </w:tcPr>
          <w:p w14:paraId="0D7F6DA8">
            <w:pPr>
              <w:widowControl/>
              <w:spacing w:line="320" w:lineRule="exact"/>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C91横向课题</w:t>
            </w:r>
          </w:p>
        </w:tc>
        <w:tc>
          <w:tcPr>
            <w:tcW w:w="1133" w:type="dxa"/>
            <w:gridSpan w:val="2"/>
            <w:vAlign w:val="center"/>
          </w:tcPr>
          <w:p w14:paraId="0389AEC3">
            <w:pPr>
              <w:spacing w:line="32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0.5分/1万元</w:t>
            </w:r>
          </w:p>
        </w:tc>
        <w:tc>
          <w:tcPr>
            <w:tcW w:w="8383" w:type="dxa"/>
            <w:gridSpan w:val="3"/>
            <w:vAlign w:val="center"/>
          </w:tcPr>
          <w:p w14:paraId="28AFA6FB">
            <w:pPr>
              <w:widowControl/>
              <w:spacing w:line="320" w:lineRule="exact"/>
              <w:rPr>
                <w:rFonts w:hint="eastAsia" w:ascii="仿宋" w:hAnsi="仿宋" w:eastAsia="仿宋" w:cs="仿宋"/>
                <w:kern w:val="0"/>
                <w:highlight w:val="none"/>
              </w:rPr>
            </w:pPr>
            <w:r>
              <w:rPr>
                <w:rFonts w:hint="eastAsia" w:ascii="仿宋" w:hAnsi="仿宋" w:eastAsia="仿宋" w:cs="仿宋"/>
                <w:kern w:val="0"/>
                <w:highlight w:val="none"/>
                <w:lang w:val="en-US" w:eastAsia="zh-CN"/>
              </w:rPr>
              <w:t>C91课题总分以测评年度到款金额来计算，</w:t>
            </w:r>
            <w:r>
              <w:rPr>
                <w:rFonts w:hint="eastAsia" w:ascii="仿宋" w:hAnsi="仿宋" w:eastAsia="仿宋" w:cs="仿宋"/>
                <w:szCs w:val="21"/>
                <w:highlight w:val="none"/>
                <w:lang w:val="en-US" w:eastAsia="zh-CN"/>
              </w:rPr>
              <w:t>0.5分/1万元，具体分数的分配由导师决定，参与课题时间以到款时间为准。</w:t>
            </w:r>
          </w:p>
        </w:tc>
      </w:tr>
      <w:tr w14:paraId="16C1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vAlign w:val="center"/>
          </w:tcPr>
          <w:p w14:paraId="0ACD1D5F">
            <w:pPr>
              <w:spacing w:line="360" w:lineRule="exact"/>
              <w:rPr>
                <w:rFonts w:hint="eastAsia" w:ascii="仿宋" w:hAnsi="仿宋" w:eastAsia="仿宋" w:cs="仿宋"/>
                <w:sz w:val="24"/>
                <w:highlight w:val="none"/>
              </w:rPr>
            </w:pPr>
            <w:r>
              <w:rPr>
                <w:rFonts w:hint="eastAsia" w:ascii="仿宋" w:hAnsi="仿宋" w:eastAsia="仿宋" w:cs="仿宋"/>
                <w:sz w:val="24"/>
                <w:highlight w:val="none"/>
              </w:rPr>
              <w:t>D实践能力</w:t>
            </w:r>
          </w:p>
        </w:tc>
        <w:tc>
          <w:tcPr>
            <w:tcW w:w="1627" w:type="dxa"/>
            <w:vMerge w:val="restart"/>
            <w:vAlign w:val="center"/>
          </w:tcPr>
          <w:p w14:paraId="6DB88E5A">
            <w:pPr>
              <w:spacing w:line="360" w:lineRule="exact"/>
              <w:rPr>
                <w:rFonts w:hint="eastAsia" w:ascii="仿宋" w:hAnsi="仿宋" w:eastAsia="仿宋" w:cs="仿宋"/>
                <w:sz w:val="24"/>
                <w:highlight w:val="none"/>
              </w:rPr>
            </w:pPr>
            <w:r>
              <w:rPr>
                <w:rFonts w:hint="eastAsia" w:ascii="仿宋" w:hAnsi="仿宋" w:eastAsia="仿宋" w:cs="仿宋"/>
                <w:sz w:val="24"/>
                <w:highlight w:val="none"/>
              </w:rPr>
              <w:t>D1各类竞赛</w:t>
            </w:r>
          </w:p>
        </w:tc>
        <w:tc>
          <w:tcPr>
            <w:tcW w:w="2279" w:type="dxa"/>
            <w:gridSpan w:val="3"/>
            <w:vAlign w:val="center"/>
          </w:tcPr>
          <w:p w14:paraId="1EA1FEB6">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D11 I级甲等</w:t>
            </w:r>
          </w:p>
        </w:tc>
        <w:tc>
          <w:tcPr>
            <w:tcW w:w="1133" w:type="dxa"/>
            <w:gridSpan w:val="2"/>
            <w:vAlign w:val="center"/>
          </w:tcPr>
          <w:p w14:paraId="31CFD48D">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60分/项</w:t>
            </w:r>
          </w:p>
        </w:tc>
        <w:tc>
          <w:tcPr>
            <w:tcW w:w="8383" w:type="dxa"/>
            <w:gridSpan w:val="3"/>
            <w:vMerge w:val="restart"/>
            <w:vAlign w:val="center"/>
          </w:tcPr>
          <w:p w14:paraId="5AEE7F70">
            <w:pPr>
              <w:spacing w:line="32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奖项等级系数：</w:t>
            </w:r>
            <w:r>
              <w:rPr>
                <w:rFonts w:hint="eastAsia" w:ascii="仿宋" w:hAnsi="仿宋" w:eastAsia="仿宋" w:cs="仿宋"/>
                <w:color w:val="auto"/>
                <w:szCs w:val="21"/>
                <w:highlight w:val="none"/>
              </w:rPr>
              <w:t>国</w:t>
            </w:r>
            <w:r>
              <w:rPr>
                <w:rFonts w:hint="eastAsia" w:ascii="仿宋" w:hAnsi="仿宋" w:eastAsia="仿宋" w:cs="仿宋"/>
                <w:color w:val="auto"/>
                <w:szCs w:val="21"/>
                <w:highlight w:val="none"/>
                <w:lang w:val="en-US" w:eastAsia="zh-CN"/>
              </w:rPr>
              <w:t>/省/校</w:t>
            </w:r>
            <w:r>
              <w:rPr>
                <w:rFonts w:hint="eastAsia" w:ascii="仿宋" w:hAnsi="仿宋" w:eastAsia="仿宋" w:cs="仿宋"/>
                <w:color w:val="auto"/>
                <w:szCs w:val="21"/>
                <w:highlight w:val="none"/>
              </w:rPr>
              <w:t>赛第一层次为 1，第二层次为 0.4，第三层次为 0.2，其他层次为 0.1；</w:t>
            </w:r>
          </w:p>
          <w:p w14:paraId="50A98E78">
            <w:pPr>
              <w:spacing w:line="32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类别系数：</w:t>
            </w:r>
            <w:r>
              <w:rPr>
                <w:rFonts w:hint="eastAsia" w:ascii="仿宋" w:hAnsi="仿宋" w:eastAsia="仿宋" w:cs="仿宋"/>
                <w:color w:val="auto"/>
                <w:szCs w:val="21"/>
                <w:highlight w:val="none"/>
              </w:rPr>
              <w:t>个人项目为 1，团体赛项目系数为负责人0.8、其他成员0.2，提供证书，由学院认定，研工部审核。</w:t>
            </w:r>
          </w:p>
          <w:p w14:paraId="632AD18D">
            <w:pPr>
              <w:spacing w:line="320" w:lineRule="exact"/>
              <w:rPr>
                <w:rFonts w:hint="default" w:ascii="仿宋" w:hAnsi="仿宋" w:eastAsia="仿宋" w:cs="仿宋"/>
                <w:b w:val="0"/>
                <w:bCs w:val="0"/>
                <w:color w:val="auto"/>
                <w:szCs w:val="21"/>
                <w:highlight w:val="none"/>
                <w:lang w:val="en-US"/>
              </w:rPr>
            </w:pPr>
            <w:r>
              <w:rPr>
                <w:rFonts w:hint="eastAsia" w:ascii="仿宋" w:hAnsi="仿宋" w:eastAsia="仿宋" w:cs="仿宋"/>
                <w:color w:val="auto"/>
                <w:szCs w:val="21"/>
                <w:highlight w:val="none"/>
              </w:rPr>
              <w:t>III</w:t>
            </w:r>
            <w:r>
              <w:rPr>
                <w:rFonts w:hint="eastAsia" w:ascii="仿宋" w:hAnsi="仿宋" w:eastAsia="仿宋" w:cs="仿宋"/>
                <w:color w:val="auto"/>
                <w:szCs w:val="21"/>
                <w:highlight w:val="none"/>
                <w:lang w:val="en-US" w:eastAsia="zh-CN"/>
              </w:rPr>
              <w:t>级甲等及以下限10项，</w:t>
            </w:r>
            <w:r>
              <w:rPr>
                <w:rFonts w:hint="eastAsia" w:ascii="仿宋" w:hAnsi="仿宋" w:eastAsia="仿宋" w:cs="仿宋"/>
                <w:color w:val="auto"/>
                <w:szCs w:val="21"/>
                <w:highlight w:val="none"/>
              </w:rPr>
              <w:t>I级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II级</w:t>
            </w:r>
            <w:r>
              <w:rPr>
                <w:rFonts w:hint="eastAsia" w:ascii="仿宋" w:hAnsi="仿宋" w:eastAsia="仿宋" w:cs="仿宋"/>
                <w:color w:val="auto"/>
                <w:szCs w:val="21"/>
                <w:highlight w:val="none"/>
                <w:lang w:val="en-US" w:eastAsia="zh-CN"/>
              </w:rPr>
              <w:t>不限。</w:t>
            </w:r>
          </w:p>
          <w:p w14:paraId="26CAFB7E">
            <w:pPr>
              <w:spacing w:line="320" w:lineRule="exac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（竞赛等级参照《常州大学大学生竞赛组织管理办法》常大〔2020〕229 号中的规定）</w:t>
            </w:r>
          </w:p>
          <w:p w14:paraId="35662C11">
            <w:pPr>
              <w:spacing w:line="320" w:lineRule="exact"/>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t>D1</w:t>
            </w:r>
            <w:r>
              <w:rPr>
                <w:rFonts w:hint="eastAsia" w:ascii="仿宋" w:hAnsi="仿宋" w:eastAsia="仿宋" w:cs="仿宋"/>
                <w:b w:val="0"/>
                <w:bCs w:val="0"/>
                <w:color w:val="auto"/>
                <w:szCs w:val="21"/>
                <w:highlight w:val="none"/>
                <w:lang w:val="en-US" w:eastAsia="zh-CN"/>
              </w:rPr>
              <w:t>8</w:t>
            </w:r>
            <w:r>
              <w:rPr>
                <w:rFonts w:hint="eastAsia" w:ascii="仿宋" w:hAnsi="仿宋" w:eastAsia="仿宋" w:cs="仿宋"/>
                <w:b w:val="0"/>
                <w:bCs w:val="0"/>
                <w:color w:val="auto"/>
                <w:szCs w:val="21"/>
                <w:highlight w:val="none"/>
              </w:rPr>
              <w:t xml:space="preserve"> 为学院认可的奖励。</w:t>
            </w:r>
          </w:p>
        </w:tc>
      </w:tr>
      <w:tr w14:paraId="05B2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08B6B65">
            <w:pPr>
              <w:spacing w:line="360" w:lineRule="exact"/>
              <w:rPr>
                <w:rFonts w:hint="eastAsia" w:ascii="仿宋" w:hAnsi="仿宋" w:eastAsia="仿宋" w:cs="仿宋"/>
                <w:sz w:val="24"/>
                <w:highlight w:val="none"/>
              </w:rPr>
            </w:pPr>
          </w:p>
        </w:tc>
        <w:tc>
          <w:tcPr>
            <w:tcW w:w="1627" w:type="dxa"/>
            <w:vMerge w:val="continue"/>
            <w:vAlign w:val="center"/>
          </w:tcPr>
          <w:p w14:paraId="364E1D6D">
            <w:pPr>
              <w:spacing w:line="360" w:lineRule="exact"/>
              <w:rPr>
                <w:rFonts w:hint="eastAsia" w:ascii="仿宋" w:hAnsi="仿宋" w:eastAsia="仿宋" w:cs="仿宋"/>
                <w:sz w:val="24"/>
                <w:highlight w:val="none"/>
              </w:rPr>
            </w:pPr>
          </w:p>
        </w:tc>
        <w:tc>
          <w:tcPr>
            <w:tcW w:w="2279" w:type="dxa"/>
            <w:gridSpan w:val="3"/>
            <w:vAlign w:val="center"/>
          </w:tcPr>
          <w:p w14:paraId="715ED20A">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D12 I</w:t>
            </w:r>
            <w:r>
              <w:rPr>
                <w:rFonts w:hint="eastAsia" w:ascii="仿宋" w:hAnsi="仿宋" w:eastAsia="仿宋" w:cs="仿宋"/>
                <w:color w:val="auto"/>
                <w:szCs w:val="21"/>
                <w:highlight w:val="none"/>
                <w:lang w:val="en-US" w:eastAsia="zh-CN"/>
              </w:rPr>
              <w:t>级</w:t>
            </w:r>
            <w:r>
              <w:rPr>
                <w:rFonts w:hint="eastAsia" w:ascii="仿宋" w:hAnsi="仿宋" w:eastAsia="仿宋" w:cs="仿宋"/>
                <w:color w:val="auto"/>
                <w:szCs w:val="21"/>
                <w:highlight w:val="none"/>
              </w:rPr>
              <w:t>乙等</w:t>
            </w:r>
          </w:p>
        </w:tc>
        <w:tc>
          <w:tcPr>
            <w:tcW w:w="1133" w:type="dxa"/>
            <w:gridSpan w:val="2"/>
            <w:vAlign w:val="center"/>
          </w:tcPr>
          <w:p w14:paraId="642C6909">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分/项</w:t>
            </w:r>
          </w:p>
        </w:tc>
        <w:tc>
          <w:tcPr>
            <w:tcW w:w="8383" w:type="dxa"/>
            <w:gridSpan w:val="3"/>
            <w:vMerge w:val="continue"/>
            <w:vAlign w:val="center"/>
          </w:tcPr>
          <w:p w14:paraId="74D5BC5A">
            <w:pPr>
              <w:spacing w:line="320" w:lineRule="exact"/>
              <w:rPr>
                <w:rFonts w:hint="eastAsia" w:ascii="仿宋" w:hAnsi="仿宋" w:eastAsia="仿宋" w:cs="仿宋"/>
                <w:color w:val="auto"/>
                <w:szCs w:val="21"/>
                <w:highlight w:val="none"/>
              </w:rPr>
            </w:pPr>
          </w:p>
        </w:tc>
      </w:tr>
      <w:tr w14:paraId="33B2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84A6535">
            <w:pPr>
              <w:spacing w:line="360" w:lineRule="exact"/>
              <w:rPr>
                <w:rFonts w:hint="eastAsia" w:ascii="仿宋" w:hAnsi="仿宋" w:eastAsia="仿宋" w:cs="仿宋"/>
                <w:sz w:val="24"/>
                <w:highlight w:val="none"/>
              </w:rPr>
            </w:pPr>
          </w:p>
        </w:tc>
        <w:tc>
          <w:tcPr>
            <w:tcW w:w="1627" w:type="dxa"/>
            <w:vMerge w:val="continue"/>
            <w:vAlign w:val="center"/>
          </w:tcPr>
          <w:p w14:paraId="0B1AC78C">
            <w:pPr>
              <w:spacing w:line="360" w:lineRule="exact"/>
              <w:rPr>
                <w:rFonts w:hint="eastAsia" w:ascii="仿宋" w:hAnsi="仿宋" w:eastAsia="仿宋" w:cs="仿宋"/>
                <w:sz w:val="24"/>
                <w:highlight w:val="none"/>
              </w:rPr>
            </w:pPr>
          </w:p>
        </w:tc>
        <w:tc>
          <w:tcPr>
            <w:tcW w:w="2279" w:type="dxa"/>
            <w:gridSpan w:val="3"/>
            <w:vAlign w:val="center"/>
          </w:tcPr>
          <w:p w14:paraId="2E3A176F">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D13 I</w:t>
            </w:r>
            <w:r>
              <w:rPr>
                <w:rFonts w:hint="eastAsia" w:ascii="仿宋" w:hAnsi="仿宋" w:eastAsia="仿宋" w:cs="仿宋"/>
                <w:color w:val="auto"/>
                <w:szCs w:val="21"/>
                <w:highlight w:val="none"/>
                <w:lang w:val="en-US" w:eastAsia="zh-CN"/>
              </w:rPr>
              <w:t>级丙</w:t>
            </w:r>
            <w:r>
              <w:rPr>
                <w:rFonts w:hint="eastAsia" w:ascii="仿宋" w:hAnsi="仿宋" w:eastAsia="仿宋" w:cs="仿宋"/>
                <w:color w:val="auto"/>
                <w:szCs w:val="21"/>
                <w:highlight w:val="none"/>
              </w:rPr>
              <w:t>等</w:t>
            </w:r>
          </w:p>
        </w:tc>
        <w:tc>
          <w:tcPr>
            <w:tcW w:w="1133" w:type="dxa"/>
            <w:gridSpan w:val="2"/>
            <w:vAlign w:val="center"/>
          </w:tcPr>
          <w:p w14:paraId="651D5693">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30分</w:t>
            </w:r>
            <w:r>
              <w:rPr>
                <w:rFonts w:hint="eastAsia" w:ascii="仿宋" w:hAnsi="仿宋" w:eastAsia="仿宋" w:cs="仿宋"/>
                <w:color w:val="auto"/>
                <w:szCs w:val="21"/>
                <w:highlight w:val="none"/>
              </w:rPr>
              <w:t>/项</w:t>
            </w:r>
          </w:p>
        </w:tc>
        <w:tc>
          <w:tcPr>
            <w:tcW w:w="8383" w:type="dxa"/>
            <w:gridSpan w:val="3"/>
            <w:vMerge w:val="continue"/>
            <w:vAlign w:val="center"/>
          </w:tcPr>
          <w:p w14:paraId="0FE9C998">
            <w:pPr>
              <w:spacing w:line="320" w:lineRule="exact"/>
              <w:rPr>
                <w:rFonts w:hint="eastAsia" w:ascii="仿宋" w:hAnsi="仿宋" w:eastAsia="仿宋" w:cs="仿宋"/>
                <w:color w:val="auto"/>
                <w:szCs w:val="21"/>
                <w:highlight w:val="none"/>
              </w:rPr>
            </w:pPr>
          </w:p>
        </w:tc>
      </w:tr>
      <w:tr w14:paraId="192C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DCA3B5B">
            <w:pPr>
              <w:spacing w:line="360" w:lineRule="exact"/>
              <w:rPr>
                <w:rFonts w:hint="eastAsia" w:ascii="仿宋" w:hAnsi="仿宋" w:eastAsia="仿宋" w:cs="仿宋"/>
                <w:sz w:val="24"/>
                <w:highlight w:val="none"/>
              </w:rPr>
            </w:pPr>
          </w:p>
        </w:tc>
        <w:tc>
          <w:tcPr>
            <w:tcW w:w="1627" w:type="dxa"/>
            <w:vMerge w:val="continue"/>
            <w:vAlign w:val="center"/>
          </w:tcPr>
          <w:p w14:paraId="3BD87E91">
            <w:pPr>
              <w:spacing w:line="360" w:lineRule="exact"/>
              <w:rPr>
                <w:rFonts w:hint="eastAsia" w:ascii="仿宋" w:hAnsi="仿宋" w:eastAsia="仿宋" w:cs="仿宋"/>
                <w:sz w:val="24"/>
                <w:highlight w:val="none"/>
              </w:rPr>
            </w:pPr>
          </w:p>
        </w:tc>
        <w:tc>
          <w:tcPr>
            <w:tcW w:w="2279" w:type="dxa"/>
            <w:gridSpan w:val="3"/>
            <w:vAlign w:val="center"/>
          </w:tcPr>
          <w:p w14:paraId="52A8CE65">
            <w:pPr>
              <w:spacing w:line="32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D14 </w:t>
            </w:r>
            <w:r>
              <w:rPr>
                <w:rFonts w:hint="eastAsia" w:ascii="仿宋" w:hAnsi="仿宋" w:eastAsia="仿宋" w:cs="仿宋"/>
                <w:color w:val="auto"/>
                <w:szCs w:val="21"/>
                <w:highlight w:val="none"/>
              </w:rPr>
              <w:t>II级甲等</w:t>
            </w:r>
          </w:p>
        </w:tc>
        <w:tc>
          <w:tcPr>
            <w:tcW w:w="1133" w:type="dxa"/>
            <w:gridSpan w:val="2"/>
            <w:vAlign w:val="center"/>
          </w:tcPr>
          <w:p w14:paraId="3ADDE920">
            <w:pPr>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分/项</w:t>
            </w:r>
          </w:p>
        </w:tc>
        <w:tc>
          <w:tcPr>
            <w:tcW w:w="8383" w:type="dxa"/>
            <w:gridSpan w:val="3"/>
            <w:vMerge w:val="continue"/>
            <w:vAlign w:val="center"/>
          </w:tcPr>
          <w:p w14:paraId="7128A6E1">
            <w:pPr>
              <w:spacing w:line="320" w:lineRule="exact"/>
              <w:rPr>
                <w:rFonts w:hint="eastAsia" w:ascii="仿宋" w:hAnsi="仿宋" w:eastAsia="仿宋" w:cs="仿宋"/>
                <w:color w:val="auto"/>
                <w:szCs w:val="21"/>
                <w:highlight w:val="none"/>
              </w:rPr>
            </w:pPr>
          </w:p>
        </w:tc>
      </w:tr>
      <w:tr w14:paraId="606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1AE4B09">
            <w:pPr>
              <w:spacing w:line="360" w:lineRule="exact"/>
              <w:rPr>
                <w:rFonts w:hint="eastAsia" w:ascii="仿宋" w:hAnsi="仿宋" w:eastAsia="仿宋" w:cs="仿宋"/>
                <w:sz w:val="24"/>
                <w:highlight w:val="none"/>
              </w:rPr>
            </w:pPr>
          </w:p>
        </w:tc>
        <w:tc>
          <w:tcPr>
            <w:tcW w:w="1627" w:type="dxa"/>
            <w:vMerge w:val="continue"/>
            <w:vAlign w:val="center"/>
          </w:tcPr>
          <w:p w14:paraId="22FF3651">
            <w:pPr>
              <w:spacing w:line="360" w:lineRule="exact"/>
              <w:rPr>
                <w:rFonts w:hint="eastAsia" w:ascii="仿宋" w:hAnsi="仿宋" w:eastAsia="仿宋" w:cs="仿宋"/>
                <w:sz w:val="24"/>
                <w:highlight w:val="none"/>
              </w:rPr>
            </w:pPr>
          </w:p>
        </w:tc>
        <w:tc>
          <w:tcPr>
            <w:tcW w:w="2279" w:type="dxa"/>
            <w:gridSpan w:val="3"/>
            <w:vAlign w:val="center"/>
          </w:tcPr>
          <w:p w14:paraId="41C959BA">
            <w:pPr>
              <w:spacing w:line="32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D15 </w:t>
            </w:r>
            <w:r>
              <w:rPr>
                <w:rFonts w:hint="eastAsia" w:ascii="仿宋" w:hAnsi="仿宋" w:eastAsia="仿宋" w:cs="仿宋"/>
                <w:color w:val="auto"/>
                <w:szCs w:val="21"/>
                <w:highlight w:val="none"/>
              </w:rPr>
              <w:t>II级</w:t>
            </w:r>
            <w:r>
              <w:rPr>
                <w:rFonts w:hint="eastAsia" w:ascii="仿宋" w:hAnsi="仿宋" w:eastAsia="仿宋" w:cs="仿宋"/>
                <w:color w:val="auto"/>
                <w:szCs w:val="21"/>
                <w:highlight w:val="none"/>
                <w:lang w:val="en-US" w:eastAsia="zh-CN"/>
              </w:rPr>
              <w:t>乙</w:t>
            </w:r>
            <w:r>
              <w:rPr>
                <w:rFonts w:hint="eastAsia" w:ascii="仿宋" w:hAnsi="仿宋" w:eastAsia="仿宋" w:cs="仿宋"/>
                <w:color w:val="auto"/>
                <w:szCs w:val="21"/>
                <w:highlight w:val="none"/>
              </w:rPr>
              <w:t>等</w:t>
            </w:r>
          </w:p>
        </w:tc>
        <w:tc>
          <w:tcPr>
            <w:tcW w:w="1133" w:type="dxa"/>
            <w:gridSpan w:val="2"/>
            <w:vAlign w:val="center"/>
          </w:tcPr>
          <w:p w14:paraId="68692AD7">
            <w:pPr>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分/项</w:t>
            </w:r>
          </w:p>
        </w:tc>
        <w:tc>
          <w:tcPr>
            <w:tcW w:w="8383" w:type="dxa"/>
            <w:gridSpan w:val="3"/>
            <w:vMerge w:val="continue"/>
            <w:vAlign w:val="center"/>
          </w:tcPr>
          <w:p w14:paraId="5C859C3E">
            <w:pPr>
              <w:spacing w:line="320" w:lineRule="exact"/>
              <w:rPr>
                <w:rFonts w:hint="eastAsia" w:ascii="仿宋" w:hAnsi="仿宋" w:eastAsia="仿宋" w:cs="仿宋"/>
                <w:color w:val="auto"/>
                <w:szCs w:val="21"/>
                <w:highlight w:val="none"/>
              </w:rPr>
            </w:pPr>
          </w:p>
        </w:tc>
      </w:tr>
      <w:tr w14:paraId="314A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697648C1">
            <w:pPr>
              <w:spacing w:line="360" w:lineRule="exact"/>
              <w:rPr>
                <w:rFonts w:hint="eastAsia" w:ascii="仿宋" w:hAnsi="仿宋" w:eastAsia="仿宋" w:cs="仿宋"/>
                <w:sz w:val="24"/>
                <w:highlight w:val="none"/>
              </w:rPr>
            </w:pPr>
          </w:p>
        </w:tc>
        <w:tc>
          <w:tcPr>
            <w:tcW w:w="1627" w:type="dxa"/>
            <w:vMerge w:val="continue"/>
            <w:vAlign w:val="center"/>
          </w:tcPr>
          <w:p w14:paraId="1AB6A4EA">
            <w:pPr>
              <w:spacing w:line="360" w:lineRule="exact"/>
              <w:rPr>
                <w:rFonts w:hint="eastAsia" w:ascii="仿宋" w:hAnsi="仿宋" w:eastAsia="仿宋" w:cs="仿宋"/>
                <w:sz w:val="24"/>
                <w:highlight w:val="none"/>
              </w:rPr>
            </w:pPr>
          </w:p>
        </w:tc>
        <w:tc>
          <w:tcPr>
            <w:tcW w:w="2279" w:type="dxa"/>
            <w:gridSpan w:val="3"/>
            <w:vAlign w:val="center"/>
          </w:tcPr>
          <w:p w14:paraId="4B442E88">
            <w:pPr>
              <w:spacing w:line="32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D16 </w:t>
            </w:r>
            <w:r>
              <w:rPr>
                <w:rFonts w:hint="eastAsia" w:ascii="仿宋" w:hAnsi="仿宋" w:eastAsia="仿宋" w:cs="仿宋"/>
                <w:color w:val="auto"/>
                <w:szCs w:val="21"/>
                <w:highlight w:val="none"/>
              </w:rPr>
              <w:t>III</w:t>
            </w:r>
            <w:r>
              <w:rPr>
                <w:rFonts w:hint="eastAsia" w:ascii="仿宋" w:hAnsi="仿宋" w:eastAsia="仿宋" w:cs="仿宋"/>
                <w:color w:val="auto"/>
                <w:szCs w:val="21"/>
                <w:highlight w:val="none"/>
                <w:lang w:val="en-US" w:eastAsia="zh-CN"/>
              </w:rPr>
              <w:t>级甲等</w:t>
            </w:r>
          </w:p>
        </w:tc>
        <w:tc>
          <w:tcPr>
            <w:tcW w:w="1133" w:type="dxa"/>
            <w:gridSpan w:val="2"/>
            <w:vAlign w:val="center"/>
          </w:tcPr>
          <w:p w14:paraId="307ED1B5">
            <w:pPr>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分/项</w:t>
            </w:r>
          </w:p>
        </w:tc>
        <w:tc>
          <w:tcPr>
            <w:tcW w:w="8383" w:type="dxa"/>
            <w:gridSpan w:val="3"/>
            <w:vMerge w:val="continue"/>
            <w:vAlign w:val="center"/>
          </w:tcPr>
          <w:p w14:paraId="5A1CCAD5">
            <w:pPr>
              <w:spacing w:line="320" w:lineRule="exact"/>
              <w:rPr>
                <w:rFonts w:hint="eastAsia" w:ascii="仿宋" w:hAnsi="仿宋" w:eastAsia="仿宋" w:cs="仿宋"/>
                <w:color w:val="auto"/>
                <w:szCs w:val="21"/>
                <w:highlight w:val="none"/>
              </w:rPr>
            </w:pPr>
          </w:p>
        </w:tc>
      </w:tr>
      <w:tr w14:paraId="7C0F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1E04A463">
            <w:pPr>
              <w:spacing w:line="360" w:lineRule="exact"/>
              <w:rPr>
                <w:rFonts w:hint="eastAsia" w:ascii="仿宋" w:hAnsi="仿宋" w:eastAsia="仿宋" w:cs="仿宋"/>
                <w:sz w:val="24"/>
                <w:highlight w:val="none"/>
              </w:rPr>
            </w:pPr>
          </w:p>
        </w:tc>
        <w:tc>
          <w:tcPr>
            <w:tcW w:w="1627" w:type="dxa"/>
            <w:vMerge w:val="continue"/>
            <w:vAlign w:val="center"/>
          </w:tcPr>
          <w:p w14:paraId="49666508">
            <w:pPr>
              <w:spacing w:line="360" w:lineRule="exact"/>
              <w:rPr>
                <w:rFonts w:hint="eastAsia" w:ascii="仿宋" w:hAnsi="仿宋" w:eastAsia="仿宋" w:cs="仿宋"/>
                <w:sz w:val="24"/>
                <w:highlight w:val="none"/>
              </w:rPr>
            </w:pPr>
          </w:p>
        </w:tc>
        <w:tc>
          <w:tcPr>
            <w:tcW w:w="2279" w:type="dxa"/>
            <w:gridSpan w:val="3"/>
            <w:vAlign w:val="center"/>
          </w:tcPr>
          <w:p w14:paraId="4236DD08">
            <w:pPr>
              <w:spacing w:line="32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D17 </w:t>
            </w:r>
            <w:r>
              <w:rPr>
                <w:rFonts w:hint="eastAsia" w:ascii="仿宋" w:hAnsi="仿宋" w:eastAsia="仿宋" w:cs="仿宋"/>
                <w:color w:val="auto"/>
                <w:szCs w:val="21"/>
                <w:highlight w:val="none"/>
              </w:rPr>
              <w:t>III</w:t>
            </w:r>
            <w:r>
              <w:rPr>
                <w:rFonts w:hint="eastAsia" w:ascii="仿宋" w:hAnsi="仿宋" w:eastAsia="仿宋" w:cs="仿宋"/>
                <w:color w:val="auto"/>
                <w:szCs w:val="21"/>
                <w:highlight w:val="none"/>
                <w:lang w:val="en-US" w:eastAsia="zh-CN"/>
              </w:rPr>
              <w:t>级乙等</w:t>
            </w:r>
          </w:p>
        </w:tc>
        <w:tc>
          <w:tcPr>
            <w:tcW w:w="1133" w:type="dxa"/>
            <w:gridSpan w:val="2"/>
            <w:vAlign w:val="center"/>
          </w:tcPr>
          <w:p w14:paraId="66C2053B">
            <w:pPr>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分/项</w:t>
            </w:r>
          </w:p>
        </w:tc>
        <w:tc>
          <w:tcPr>
            <w:tcW w:w="8383" w:type="dxa"/>
            <w:gridSpan w:val="3"/>
            <w:vMerge w:val="continue"/>
            <w:vAlign w:val="center"/>
          </w:tcPr>
          <w:p w14:paraId="6D613D49">
            <w:pPr>
              <w:spacing w:line="320" w:lineRule="exact"/>
              <w:rPr>
                <w:rFonts w:hint="eastAsia" w:ascii="仿宋" w:hAnsi="仿宋" w:eastAsia="仿宋" w:cs="仿宋"/>
                <w:color w:val="auto"/>
                <w:szCs w:val="21"/>
                <w:highlight w:val="none"/>
              </w:rPr>
            </w:pPr>
          </w:p>
        </w:tc>
      </w:tr>
      <w:tr w14:paraId="3772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40" w:type="dxa"/>
            <w:vMerge w:val="continue"/>
            <w:vAlign w:val="center"/>
          </w:tcPr>
          <w:p w14:paraId="4C6993C9">
            <w:pPr>
              <w:spacing w:line="360" w:lineRule="exact"/>
              <w:rPr>
                <w:rFonts w:hint="eastAsia" w:ascii="仿宋" w:hAnsi="仿宋" w:eastAsia="仿宋" w:cs="仿宋"/>
                <w:sz w:val="24"/>
                <w:highlight w:val="none"/>
              </w:rPr>
            </w:pPr>
          </w:p>
        </w:tc>
        <w:tc>
          <w:tcPr>
            <w:tcW w:w="1627" w:type="dxa"/>
            <w:vMerge w:val="continue"/>
            <w:vAlign w:val="center"/>
          </w:tcPr>
          <w:p w14:paraId="326A84B3">
            <w:pPr>
              <w:spacing w:line="360" w:lineRule="exact"/>
              <w:rPr>
                <w:rFonts w:hint="eastAsia" w:ascii="仿宋" w:hAnsi="仿宋" w:eastAsia="仿宋" w:cs="仿宋"/>
                <w:sz w:val="24"/>
                <w:highlight w:val="none"/>
              </w:rPr>
            </w:pPr>
          </w:p>
        </w:tc>
        <w:tc>
          <w:tcPr>
            <w:tcW w:w="2279" w:type="dxa"/>
            <w:gridSpan w:val="3"/>
            <w:vAlign w:val="center"/>
          </w:tcPr>
          <w:p w14:paraId="2711E8F1">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D</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rPr>
              <w:t>其他院级专业竞赛</w:t>
            </w:r>
          </w:p>
        </w:tc>
        <w:tc>
          <w:tcPr>
            <w:tcW w:w="1133" w:type="dxa"/>
            <w:gridSpan w:val="2"/>
            <w:vAlign w:val="center"/>
          </w:tcPr>
          <w:p w14:paraId="59B27A79">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分/项</w:t>
            </w:r>
          </w:p>
        </w:tc>
        <w:tc>
          <w:tcPr>
            <w:tcW w:w="8383" w:type="dxa"/>
            <w:gridSpan w:val="3"/>
            <w:vMerge w:val="continue"/>
            <w:vAlign w:val="center"/>
          </w:tcPr>
          <w:p w14:paraId="64BE455F">
            <w:pPr>
              <w:spacing w:line="320" w:lineRule="exact"/>
              <w:rPr>
                <w:rFonts w:hint="eastAsia" w:ascii="仿宋" w:hAnsi="仿宋" w:eastAsia="仿宋" w:cs="仿宋"/>
                <w:color w:val="auto"/>
                <w:szCs w:val="21"/>
                <w:highlight w:val="none"/>
              </w:rPr>
            </w:pPr>
          </w:p>
        </w:tc>
      </w:tr>
      <w:tr w14:paraId="2CB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40C8CEAC">
            <w:pPr>
              <w:spacing w:line="320" w:lineRule="exact"/>
              <w:rPr>
                <w:rFonts w:hint="eastAsia" w:ascii="仿宋" w:hAnsi="仿宋" w:eastAsia="仿宋" w:cs="仿宋"/>
                <w:szCs w:val="21"/>
                <w:highlight w:val="none"/>
              </w:rPr>
            </w:pPr>
          </w:p>
        </w:tc>
        <w:tc>
          <w:tcPr>
            <w:tcW w:w="1627" w:type="dxa"/>
            <w:vMerge w:val="restart"/>
            <w:vAlign w:val="center"/>
          </w:tcPr>
          <w:p w14:paraId="5D81ABBC">
            <w:pPr>
              <w:spacing w:line="360" w:lineRule="exact"/>
              <w:rPr>
                <w:rFonts w:hint="eastAsia" w:ascii="仿宋" w:hAnsi="仿宋" w:eastAsia="仿宋" w:cs="仿宋"/>
                <w:szCs w:val="21"/>
                <w:highlight w:val="none"/>
              </w:rPr>
            </w:pPr>
            <w:r>
              <w:rPr>
                <w:rFonts w:hint="eastAsia" w:ascii="仿宋" w:hAnsi="仿宋" w:eastAsia="仿宋" w:cs="仿宋"/>
                <w:sz w:val="24"/>
                <w:highlight w:val="none"/>
              </w:rPr>
              <w:t>D2普通作品</w:t>
            </w:r>
          </w:p>
        </w:tc>
        <w:tc>
          <w:tcPr>
            <w:tcW w:w="2279" w:type="dxa"/>
            <w:gridSpan w:val="3"/>
            <w:vAlign w:val="center"/>
          </w:tcPr>
          <w:p w14:paraId="0FDD70A5">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D21中国研究生</w:t>
            </w:r>
          </w:p>
        </w:tc>
        <w:tc>
          <w:tcPr>
            <w:tcW w:w="1133" w:type="dxa"/>
            <w:gridSpan w:val="2"/>
            <w:vAlign w:val="center"/>
          </w:tcPr>
          <w:p w14:paraId="57EC1CC1">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3分/篇</w:t>
            </w:r>
          </w:p>
        </w:tc>
        <w:tc>
          <w:tcPr>
            <w:tcW w:w="8383" w:type="dxa"/>
            <w:gridSpan w:val="3"/>
            <w:vMerge w:val="restart"/>
            <w:vAlign w:val="center"/>
          </w:tcPr>
          <w:p w14:paraId="0F92738F">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D21项限2篇，D22项限在校级以上报刊、媒体上发布通讯报道，限5篇（不重复计分）。</w:t>
            </w:r>
          </w:p>
        </w:tc>
      </w:tr>
      <w:tr w14:paraId="0911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14:paraId="0CA07CBD">
            <w:pPr>
              <w:spacing w:line="320" w:lineRule="exact"/>
              <w:rPr>
                <w:rFonts w:eastAsia="仿宋_GB2312"/>
                <w:szCs w:val="21"/>
                <w:highlight w:val="none"/>
              </w:rPr>
            </w:pPr>
          </w:p>
        </w:tc>
        <w:tc>
          <w:tcPr>
            <w:tcW w:w="1627" w:type="dxa"/>
            <w:vMerge w:val="continue"/>
            <w:vAlign w:val="center"/>
          </w:tcPr>
          <w:p w14:paraId="21AB70EA">
            <w:pPr>
              <w:spacing w:line="320" w:lineRule="exact"/>
              <w:rPr>
                <w:rFonts w:eastAsia="仿宋_GB2312"/>
                <w:szCs w:val="21"/>
                <w:highlight w:val="none"/>
              </w:rPr>
            </w:pPr>
          </w:p>
        </w:tc>
        <w:tc>
          <w:tcPr>
            <w:tcW w:w="2279" w:type="dxa"/>
            <w:gridSpan w:val="3"/>
            <w:vAlign w:val="center"/>
          </w:tcPr>
          <w:p w14:paraId="57249180">
            <w:pPr>
              <w:spacing w:line="320" w:lineRule="exact"/>
              <w:rPr>
                <w:rFonts w:eastAsia="仿宋_GB2312"/>
                <w:szCs w:val="21"/>
                <w:highlight w:val="none"/>
              </w:rPr>
            </w:pPr>
            <w:r>
              <w:rPr>
                <w:rFonts w:eastAsia="仿宋_GB2312"/>
                <w:szCs w:val="21"/>
                <w:highlight w:val="none"/>
              </w:rPr>
              <w:t>D2</w:t>
            </w:r>
            <w:r>
              <w:rPr>
                <w:rFonts w:hint="eastAsia" w:eastAsia="仿宋_GB2312"/>
                <w:szCs w:val="21"/>
                <w:highlight w:val="none"/>
              </w:rPr>
              <w:t>2</w:t>
            </w:r>
            <w:r>
              <w:rPr>
                <w:rFonts w:eastAsia="仿宋_GB2312"/>
                <w:szCs w:val="21"/>
                <w:highlight w:val="none"/>
              </w:rPr>
              <w:t xml:space="preserve"> </w:t>
            </w:r>
            <w:r>
              <w:rPr>
                <w:rFonts w:hint="eastAsia" w:eastAsia="仿宋_GB2312"/>
                <w:szCs w:val="21"/>
                <w:highlight w:val="none"/>
              </w:rPr>
              <w:t>其他报刊、媒体</w:t>
            </w:r>
            <w:r>
              <w:rPr>
                <w:rFonts w:eastAsia="仿宋_GB2312"/>
                <w:szCs w:val="21"/>
                <w:highlight w:val="none"/>
              </w:rPr>
              <w:t xml:space="preserve"> </w:t>
            </w:r>
          </w:p>
        </w:tc>
        <w:tc>
          <w:tcPr>
            <w:tcW w:w="1133" w:type="dxa"/>
            <w:gridSpan w:val="2"/>
            <w:vAlign w:val="center"/>
          </w:tcPr>
          <w:p w14:paraId="2D49519B">
            <w:pPr>
              <w:spacing w:line="320" w:lineRule="exact"/>
              <w:rPr>
                <w:rFonts w:eastAsia="仿宋_GB2312"/>
                <w:szCs w:val="21"/>
                <w:highlight w:val="none"/>
              </w:rPr>
            </w:pPr>
            <w:r>
              <w:rPr>
                <w:rFonts w:eastAsia="仿宋_GB2312"/>
                <w:szCs w:val="21"/>
                <w:highlight w:val="none"/>
              </w:rPr>
              <w:t>1</w:t>
            </w:r>
            <w:r>
              <w:rPr>
                <w:rFonts w:hint="eastAsia" w:eastAsia="仿宋_GB2312"/>
                <w:szCs w:val="21"/>
                <w:highlight w:val="none"/>
              </w:rPr>
              <w:t>分/篇</w:t>
            </w:r>
          </w:p>
        </w:tc>
        <w:tc>
          <w:tcPr>
            <w:tcW w:w="8383" w:type="dxa"/>
            <w:gridSpan w:val="3"/>
            <w:vMerge w:val="continue"/>
            <w:vAlign w:val="center"/>
          </w:tcPr>
          <w:p w14:paraId="6A20257E">
            <w:pPr>
              <w:spacing w:line="320" w:lineRule="exact"/>
              <w:rPr>
                <w:rFonts w:eastAsia="仿宋_GB2312"/>
                <w:szCs w:val="21"/>
                <w:highlight w:val="none"/>
              </w:rPr>
            </w:pPr>
          </w:p>
        </w:tc>
      </w:tr>
    </w:tbl>
    <w:p w14:paraId="4B2A5F5D">
      <w:pPr>
        <w:spacing w:line="320" w:lineRule="exact"/>
        <w:rPr>
          <w:rFonts w:eastAsia="仿宋_GB2312"/>
          <w:szCs w:val="21"/>
          <w:highlight w:val="none"/>
        </w:rPr>
      </w:pPr>
      <w:r>
        <w:rPr>
          <w:rFonts w:eastAsia="仿宋_GB2312"/>
          <w:szCs w:val="21"/>
          <w:highlight w:val="none"/>
        </w:rPr>
        <w:t xml:space="preserve">说明： </w:t>
      </w:r>
    </w:p>
    <w:p w14:paraId="1C497EEC">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(1)本细则为学校研究生综合评定指导性量化细则，学院须结合本院特点制订《常州大学</w:t>
      </w:r>
      <w:r>
        <w:rPr>
          <w:rFonts w:hint="eastAsia" w:ascii="楷体_GB2312" w:hAnsi="宋体" w:eastAsia="楷体_GB2312" w:cs="宋体"/>
          <w:kern w:val="0"/>
          <w:highlight w:val="none"/>
          <w:lang w:val="en-US" w:eastAsia="zh-CN"/>
        </w:rPr>
        <w:t>音乐与影视</w:t>
      </w:r>
      <w:r>
        <w:rPr>
          <w:rFonts w:hint="eastAsia" w:ascii="楷体_GB2312" w:hAnsi="宋体" w:eastAsia="楷体_GB2312" w:cs="宋体"/>
          <w:kern w:val="0"/>
          <w:highlight w:val="none"/>
        </w:rPr>
        <w:t>学院研究生综合评定量化实施细则》，报党委研究生工作部备案并公示后实施。</w:t>
      </w:r>
    </w:p>
    <w:p w14:paraId="55D71858">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(2)计分方法：综合评定分=思想品德分+学业成绩分+科研能力分+实践能力分。</w:t>
      </w:r>
    </w:p>
    <w:p w14:paraId="57092096">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(3)计分依据：细则内每项成果须为评奖学年内(具体起止时间由学院根据实际情况制定)取得的成果，对于成果认定以证书或发表时间为准。中文论文须以正式发表见刊为准，英文论文须以ONLINE为准，收录情况须出具检索证明。</w:t>
      </w:r>
    </w:p>
    <w:p w14:paraId="160E5137">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(4)论文计分原则：论文若被《新华文摘》《人大复印资料》全文转载，转载前已用于上一轮申报并获得奖励，则本次申报须扣除上次已用分值；若成果具备多重性质，以最高分计，不累计；以第一作者(仅指物理排位第一，不含共同第一作者)正式发表的学术论文，导师为第一作者且学生为第二作者的论文按50%计，成果须与学位论文研究内容相关；以常州大学为第一署名单位，若为SCI论文，同时须以常州大学为通讯作者单位(中外合作培养、联合培养除外)。</w:t>
      </w:r>
    </w:p>
    <w:p w14:paraId="5D32C139">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(5)C科研能力所取得成果认定根据学校相关部门科研评价政策的变化而相应调整，根据《常州大学人文社会科学研究论文等级认定办法（试行）》通知，2023年12月31日前发表的人文社科类研究论文按照《常州大学人文社会科学期刊分级目录（2022 版）》和《常州大学 2016 年版人文社科类重要期刊目录》就高认定，具体执行标准由学院制定。</w:t>
      </w:r>
    </w:p>
    <w:p w14:paraId="31780808">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(6)D实践能力中各类竞赛计分原则：多个作品参加同一项竞赛（国省）的同一组别，仅计 1项（以最高分计），同一作品参加多项竞赛或同一竞赛的省级选拔赛和国家级决赛，</w:t>
      </w:r>
      <w:r>
        <w:rPr>
          <w:rFonts w:hint="eastAsia" w:ascii="楷体_GB2312" w:hAnsi="宋体" w:eastAsia="楷体_GB2312" w:cs="宋体"/>
          <w:kern w:val="0"/>
          <w:highlight w:val="none"/>
          <w:lang w:val="en-US" w:eastAsia="zh-CN"/>
        </w:rPr>
        <w:t>可累积加分</w:t>
      </w:r>
      <w:r>
        <w:rPr>
          <w:rFonts w:hint="eastAsia" w:ascii="楷体_GB2312" w:hAnsi="宋体" w:eastAsia="楷体_GB2312" w:cs="宋体"/>
          <w:kern w:val="0"/>
          <w:highlight w:val="none"/>
        </w:rPr>
        <w:t>。</w:t>
      </w:r>
    </w:p>
    <w:p w14:paraId="13AF4BBC">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(7)学院应加强成果公开公示，须提供所有参评学生本细则中涉及的所有成果汇总。在总分相同的情况下，C项得分高者优先。A2项≤6分不得参评学业奖学金；综合评定分≤10分不得参评二等及以上学业奖学金，综合评定分≤20分不得参评一等学业奖学金。</w:t>
      </w:r>
    </w:p>
    <w:p w14:paraId="5E28FF5C">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(8)研究生国家奖学金申请者所取得成果认定时间由学院根据实际情况制定，涉及竞争性指标的成果认定截止时间以学校发布评奖评优通知之日起；未获过研究生国家奖学金的申请者，所取得成果认定时间为入学时间至当年学校发布评奖评优通知之日；本学段内已获研究生国家奖学金、再次申请者，所取得成果认定时间为上一次参评后算起。</w:t>
      </w:r>
    </w:p>
    <w:p w14:paraId="70FEC38B">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rPr>
        <w:t>(9)</w:t>
      </w:r>
      <w:r>
        <w:rPr>
          <w:rFonts w:hint="eastAsia" w:ascii="楷体_GB2312" w:hAnsi="宋体" w:eastAsia="楷体_GB2312" w:cs="宋体"/>
          <w:kern w:val="0"/>
          <w:highlight w:val="none"/>
          <w:lang w:val="en-US" w:eastAsia="zh-CN"/>
        </w:rPr>
        <w:t>专业竞赛分级说明：</w:t>
      </w:r>
    </w:p>
    <w:p w14:paraId="0EF36F08">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Ⅰ级竞赛</w:t>
      </w:r>
    </w:p>
    <w:p w14:paraId="5F5C0FD2">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主办单位为国际权威机构或组织、国家部委及其下属司局或直属单位、教育部高等学校教学指导委员会、中国高等教育学会或全国一级学会、协会等；有世界著名高校或多所具有相关专业的“985”、“211”高校参赛；具有很强的学术权威性和业内认可度，在国内外具有很大影响力；对学生培养确实有很大作用、对学校发展确实有较大影响的学生竞赛可以认定为Ⅰ级竞赛。由国家部委及其司局主办，权威性极高、影响力极广，且对学校发展确实有较大影响的的大型综合性及艺术专业竞赛可认定为I级甲等；由教育部高等学校艺术类教学指导委员会、中国高等教育学会或全国一级学会、协会等主办，或具有明显行业特色且业内认可度极高、对学生培养确实有很大作用的竞赛可认定为I级乙等；由教育部高等学校教学非艺术类指导委员会、中国高等教育学会或全国一级学会、协会等主办，或社会公认的极具影响力及权威性的各类常设性、对学生培养确实有很大作用的竞赛可认定为I级丙等。</w:t>
      </w:r>
    </w:p>
    <w:p w14:paraId="66B4FAB5">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Ⅱ级竞赛</w:t>
      </w:r>
    </w:p>
    <w:p w14:paraId="0B2B149C">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主办单位为全国性学术团体组织及行业协会或省级行政部门或全国一级学会、协会的省级以上分会；赛事范围覆盖全省或多个省份，有多所高校组成代表队参与，有省内或区域（如华东区）内选拔过程；在省内有较大影响力、具有较强的学术权威性和业内认可度的竞赛可认定为Ⅱ级竞赛。由全国性学术团体组织及行业协会或省级行政部门或全国一级学会、协会的省级以上分会等主办的竞赛，认定为Ⅱ级甲等竞赛；由省级学术团体组织或行业协会主办的竞赛，认定为Ⅱ级乙等竞赛。其中，Ⅰ级甲等、Ⅰ级乙等竞赛的江苏赛区选拔赛认定为Ⅱ级甲等竞赛，I级丙等竞赛的江苏赛区选拔赛认定为级Ⅱ乙等竞赛。</w:t>
      </w:r>
    </w:p>
    <w:p w14:paraId="2B039C68">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Ⅲ级竞赛</w:t>
      </w:r>
    </w:p>
    <w:p w14:paraId="289A5A5E">
      <w:pPr>
        <w:widowControl/>
        <w:spacing w:line="360" w:lineRule="exact"/>
        <w:ind w:firstLine="420" w:firstLineChars="200"/>
        <w:rPr>
          <w:rFonts w:hint="eastAsia"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由市级部门或国内名牌高校组织的校际间竞赛，可认定为Ⅲ级甲等竞赛。校级竞赛均认定为Ⅲ级乙等竞赛。</w:t>
      </w:r>
    </w:p>
    <w:p w14:paraId="2A21C4A2">
      <w:pPr>
        <w:widowControl/>
        <w:spacing w:line="360" w:lineRule="exact"/>
        <w:ind w:firstLine="420" w:firstLineChars="200"/>
        <w:rPr>
          <w:rFonts w:hint="default" w:ascii="楷体_GB2312" w:hAnsi="宋体" w:eastAsia="楷体_GB2312" w:cs="宋体"/>
          <w:kern w:val="0"/>
          <w:highlight w:val="none"/>
          <w:lang w:val="en-US" w:eastAsia="zh-CN"/>
        </w:rPr>
      </w:pPr>
      <w:r>
        <w:rPr>
          <w:rFonts w:hint="eastAsia" w:ascii="楷体_GB2312" w:hAnsi="宋体" w:eastAsia="楷体_GB2312" w:cs="宋体"/>
          <w:kern w:val="0"/>
          <w:highlight w:val="none"/>
          <w:lang w:val="en-US" w:eastAsia="zh-CN"/>
        </w:rPr>
        <w:t>其余竞赛项目及奖励级别由院研究生教学指导委员会审核认定。</w:t>
      </w:r>
    </w:p>
    <w:p w14:paraId="423E92F3">
      <w:pPr>
        <w:widowControl/>
        <w:spacing w:line="360" w:lineRule="exact"/>
        <w:ind w:firstLine="420" w:firstLineChars="200"/>
        <w:rPr>
          <w:rFonts w:hint="eastAsia" w:ascii="楷体_GB2312" w:hAnsi="宋体" w:eastAsia="楷体_GB2312" w:cs="宋体"/>
          <w:kern w:val="0"/>
          <w:highlight w:val="none"/>
        </w:rPr>
      </w:pPr>
      <w:r>
        <w:rPr>
          <w:rFonts w:hint="eastAsia" w:ascii="楷体_GB2312" w:hAnsi="宋体" w:eastAsia="楷体_GB2312" w:cs="宋体"/>
          <w:kern w:val="0"/>
          <w:highlight w:val="none"/>
        </w:rPr>
        <w:t>(</w:t>
      </w:r>
      <w:r>
        <w:rPr>
          <w:rFonts w:hint="eastAsia" w:ascii="楷体_GB2312" w:hAnsi="宋体" w:eastAsia="楷体_GB2312" w:cs="宋体"/>
          <w:kern w:val="0"/>
          <w:highlight w:val="none"/>
          <w:lang w:val="en-US" w:eastAsia="zh-CN"/>
        </w:rPr>
        <w:t>10</w:t>
      </w:r>
      <w:r>
        <w:rPr>
          <w:rFonts w:hint="eastAsia" w:ascii="楷体_GB2312" w:hAnsi="宋体" w:eastAsia="楷体_GB2312" w:cs="宋体"/>
          <w:kern w:val="0"/>
          <w:highlight w:val="none"/>
        </w:rPr>
        <w:t>)本细则自印发之日起执行，原《常州大学研究生综合评定指导性量化细则暂行办法》(常大研[2023]3号)自行废止。本办法由党委研究生工作部和各学院负责解释。本细则自公布之日起执行。</w:t>
      </w:r>
    </w:p>
    <w:p w14:paraId="055DC73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WM3ODcyMmE1OGUxZjc4MjI5NGFmNDBmN2Y0ZDkifQ=="/>
  </w:docVars>
  <w:rsids>
    <w:rsidRoot w:val="05354DEC"/>
    <w:rsid w:val="05354DEC"/>
    <w:rsid w:val="3F4E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4429</Words>
  <Characters>4957</Characters>
  <Lines>0</Lines>
  <Paragraphs>0</Paragraphs>
  <TotalTime>4</TotalTime>
  <ScaleCrop>false</ScaleCrop>
  <LinksUpToDate>false</LinksUpToDate>
  <CharactersWithSpaces>5064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2024-09-14T00:55:00Z</dcterms:created>
  <dc:creator>刘文启</dc:creator>
  <cp:lastModifiedBy>罗非鱼</cp:lastModifiedBy>
  <dcterms:modified xsi:type="dcterms:W3CDTF">2025-09-04T02:56:14Z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5ADA1EF305B54A908DFAC75FB813E4CF_13</vt:lpwstr>
  </property>
  <property fmtid="{D5CDD505-2E9C-101B-9397-08002B2CF9AE}" pid="4" name="KSOTemplateDocerSaveRecord">
    <vt:lpwstr>eyJoZGlkIjoiYWZlOWM3ODcyMmE1OGUxZjc4MjI5NGFmNDBmN2Y0ZDkiLCJ1c2VySWQiOiI0MTgzOTM5OTcifQ==</vt:lpwstr>
  </property>
</Properties>
</file>